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eastAsia="宋体"/>
        </w:rPr>
        <w:id w:val="1890876"/>
      </w:sdtPr>
      <w:sdtEndPr>
        <w:rPr>
          <w:rFonts w:ascii="Times New Roman" w:hAnsi="Times New Roman" w:eastAsia="宋体"/>
        </w:rPr>
      </w:sdtEndPr>
      <w:sdtContent>
        <w:p w14:paraId="2F4D254E">
          <w:pPr>
            <w:jc w:val="center"/>
            <w:rPr>
              <w:rFonts w:ascii="Times New Roman" w:hAnsi="Times New Roman" w:eastAsia="宋体"/>
            </w:rPr>
          </w:pPr>
          <w:bookmarkStart w:id="0" w:name="_Toc494033389"/>
        </w:p>
        <w:p w14:paraId="79FF21B0">
          <w:pPr>
            <w:jc w:val="center"/>
            <w:rPr>
              <w:rFonts w:ascii="Times New Roman" w:hAnsi="Times New Roman" w:eastAsia="宋体"/>
            </w:rPr>
          </w:pPr>
        </w:p>
        <w:p w14:paraId="0F06B84F">
          <w:pPr>
            <w:jc w:val="center"/>
            <w:rPr>
              <w:rFonts w:ascii="Times New Roman" w:hAnsi="Times New Roman" w:eastAsia="宋体"/>
            </w:rPr>
          </w:pPr>
        </w:p>
        <w:p w14:paraId="67A170C2">
          <w:pPr>
            <w:jc w:val="center"/>
            <w:rPr>
              <w:rFonts w:ascii="Times New Roman" w:hAnsi="Times New Roman" w:eastAsia="宋体"/>
            </w:rPr>
          </w:pPr>
        </w:p>
        <w:p w14:paraId="5E672903">
          <w:pPr>
            <w:spacing w:line="360" w:lineRule="auto"/>
            <w:jc w:val="both"/>
            <w:rPr>
              <w:rFonts w:asciiTheme="minorEastAsia" w:hAnsiTheme="minorEastAsia"/>
              <w:b/>
              <w:sz w:val="32"/>
              <w:szCs w:val="32"/>
            </w:rPr>
          </w:pPr>
        </w:p>
        <w:p w14:paraId="0DD48724">
          <w:pPr>
            <w:jc w:val="center"/>
            <w:rPr>
              <w:rFonts w:ascii="Times New Roman" w:hAnsi="Times New Roman" w:eastAsia="宋体"/>
              <w:b/>
              <w:sz w:val="44"/>
              <w:szCs w:val="44"/>
            </w:rPr>
          </w:pPr>
          <w:r>
            <w:rPr>
              <w:rFonts w:hint="eastAsia" w:asciiTheme="minorEastAsia" w:hAnsiTheme="minorEastAsia"/>
              <w:b/>
              <w:sz w:val="44"/>
              <w:szCs w:val="44"/>
              <w:lang w:val="en-US" w:eastAsia="zh-CN" w:bidi="en-US"/>
            </w:rPr>
            <w:t>BMS(电池管理系统)测试系统</w:t>
          </w:r>
        </w:p>
        <w:p w14:paraId="7A8B795B">
          <w:pPr>
            <w:jc w:val="center"/>
            <w:rPr>
              <w:rFonts w:hint="default" w:ascii="Times New Roman" w:hAnsi="Times New Roman" w:eastAsia="宋体"/>
              <w:b/>
              <w:sz w:val="44"/>
              <w:szCs w:val="44"/>
              <w:lang w:val="en-US" w:eastAsia="zh-CN"/>
            </w:rPr>
          </w:pPr>
          <w:r>
            <w:rPr>
              <w:rFonts w:hint="eastAsia" w:ascii="Times New Roman" w:eastAsia="宋体"/>
              <w:b/>
              <w:sz w:val="44"/>
              <w:szCs w:val="44"/>
            </w:rPr>
            <w:t>技术</w:t>
          </w:r>
          <w:r>
            <w:rPr>
              <w:rFonts w:hint="eastAsia" w:ascii="Times New Roman" w:eastAsia="宋体"/>
              <w:b/>
              <w:sz w:val="44"/>
              <w:szCs w:val="44"/>
              <w:lang w:val="en-US" w:eastAsia="zh-CN"/>
            </w:rPr>
            <w:t>要求书</w:t>
          </w:r>
        </w:p>
        <w:p w14:paraId="7AEF9CAD">
          <w:pPr>
            <w:rPr>
              <w:rFonts w:ascii="Times New Roman" w:hAnsi="Times New Roman" w:eastAsia="宋体"/>
            </w:rPr>
          </w:pPr>
        </w:p>
        <w:p w14:paraId="3D374BD0">
          <w:pPr>
            <w:rPr>
              <w:rFonts w:ascii="Times New Roman" w:hAnsi="Times New Roman" w:eastAsia="宋体"/>
            </w:rPr>
          </w:pPr>
        </w:p>
        <w:p w14:paraId="4387B9A4">
          <w:pPr>
            <w:rPr>
              <w:rFonts w:ascii="Times New Roman" w:hAnsi="Times New Roman" w:eastAsia="宋体"/>
            </w:rPr>
          </w:pPr>
        </w:p>
        <w:p w14:paraId="52130A5C">
          <w:pPr>
            <w:rPr>
              <w:rFonts w:ascii="Times New Roman" w:hAnsi="Times New Roman" w:eastAsia="宋体"/>
            </w:rPr>
          </w:pPr>
        </w:p>
        <w:p w14:paraId="43DAACD7">
          <w:pPr>
            <w:rPr>
              <w:rFonts w:ascii="Times New Roman" w:hAnsi="Times New Roman" w:eastAsia="宋体"/>
            </w:rPr>
          </w:pPr>
        </w:p>
        <w:p w14:paraId="69DE5A07">
          <w:pPr>
            <w:rPr>
              <w:rFonts w:ascii="Times New Roman" w:hAnsi="Times New Roman" w:eastAsia="宋体"/>
            </w:rPr>
          </w:pPr>
        </w:p>
        <w:p w14:paraId="16D9EE48">
          <w:pPr>
            <w:rPr>
              <w:rFonts w:ascii="Times New Roman" w:hAnsi="Times New Roman" w:eastAsia="宋体"/>
            </w:rPr>
          </w:pPr>
        </w:p>
        <w:p w14:paraId="16FCD3B3">
          <w:pPr>
            <w:rPr>
              <w:rFonts w:ascii="Times New Roman" w:hAnsi="Times New Roman" w:eastAsia="宋体"/>
            </w:rPr>
          </w:pPr>
        </w:p>
        <w:p w14:paraId="072DAA4D">
          <w:pPr>
            <w:jc w:val="center"/>
            <w:rPr>
              <w:rFonts w:ascii="Times New Roman" w:hAnsi="Times New Roman" w:eastAsia="宋体"/>
              <w:sz w:val="32"/>
              <w:szCs w:val="32"/>
            </w:rPr>
          </w:pPr>
          <w:r>
            <w:rPr>
              <w:rFonts w:hint="eastAsia" w:ascii="Times New Roman" w:hAnsi="Times New Roman" w:eastAsia="宋体"/>
              <w:b/>
              <w:sz w:val="32"/>
              <w:szCs w:val="32"/>
            </w:rPr>
            <w:t>20</w:t>
          </w:r>
          <w:r>
            <w:rPr>
              <w:rFonts w:hint="eastAsia" w:ascii="Times New Roman" w:hAnsi="Times New Roman" w:eastAsia="宋体"/>
              <w:b/>
              <w:sz w:val="32"/>
              <w:szCs w:val="32"/>
              <w:lang w:val="en-US" w:eastAsia="zh-CN"/>
            </w:rPr>
            <w:t>24</w:t>
          </w:r>
          <w:r>
            <w:rPr>
              <w:rFonts w:hint="eastAsia" w:ascii="Times New Roman" w:hAnsi="Times New Roman" w:eastAsia="宋体"/>
              <w:b/>
              <w:sz w:val="32"/>
              <w:szCs w:val="32"/>
            </w:rPr>
            <w:t>年</w:t>
          </w:r>
          <w:r>
            <w:rPr>
              <w:rFonts w:hint="eastAsia" w:ascii="Times New Roman" w:hAnsi="Times New Roman" w:eastAsia="宋体"/>
              <w:b/>
              <w:sz w:val="32"/>
              <w:szCs w:val="32"/>
              <w:lang w:val="en-US" w:eastAsia="zh-CN"/>
            </w:rPr>
            <w:t>7</w:t>
          </w:r>
          <w:r>
            <w:rPr>
              <w:rFonts w:hint="eastAsia" w:ascii="Times New Roman" w:hAnsi="Times New Roman" w:eastAsia="宋体"/>
              <w:b/>
              <w:sz w:val="32"/>
              <w:szCs w:val="32"/>
            </w:rPr>
            <w:t>月</w:t>
          </w:r>
        </w:p>
        <w:p w14:paraId="1C14AEC5">
          <w:pPr>
            <w:rPr>
              <w:rFonts w:ascii="Times New Roman" w:hAnsi="Times New Roman" w:eastAsia="宋体"/>
            </w:rPr>
          </w:pPr>
        </w:p>
        <w:p w14:paraId="0C4093CE">
          <w:pPr>
            <w:rPr>
              <w:rFonts w:ascii="Times New Roman" w:hAnsi="Times New Roman" w:eastAsia="宋体"/>
            </w:rPr>
          </w:pPr>
        </w:p>
        <w:p w14:paraId="581654D5">
          <w:pPr>
            <w:widowControl/>
            <w:jc w:val="left"/>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宋体"/>
            </w:rPr>
            <w:br w:type="page"/>
          </w:r>
        </w:p>
      </w:sdtContent>
    </w:sdt>
    <w:bookmarkEnd w:id="0"/>
    <w:p w14:paraId="57C781FD">
      <w:pPr>
        <w:pStyle w:val="2"/>
        <w:rPr>
          <w:rFonts w:hint="default" w:eastAsia="宋体"/>
          <w:lang w:val="en-US" w:eastAsia="zh-CN"/>
        </w:rPr>
      </w:pPr>
      <w:bookmarkStart w:id="1" w:name="_Toc24510"/>
      <w:bookmarkStart w:id="2" w:name="_Toc502059070"/>
      <w:r>
        <w:rPr>
          <w:rFonts w:hint="eastAsia" w:eastAsia="宋体"/>
        </w:rPr>
        <w:t>技术</w:t>
      </w:r>
      <w:r>
        <w:rPr>
          <w:rFonts w:hint="eastAsia" w:eastAsia="宋体"/>
          <w:lang w:val="en-US" w:eastAsia="zh-CN"/>
        </w:rPr>
        <w:t>要求书</w:t>
      </w:r>
    </w:p>
    <w:p w14:paraId="5302273E">
      <w:pPr>
        <w:pStyle w:val="3"/>
        <w:keepNext/>
        <w:keepLines/>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420" w:hanging="420"/>
        <w:textAlignment w:val="auto"/>
      </w:pPr>
      <w:r>
        <w:rPr>
          <w:rFonts w:hint="eastAsia"/>
          <w:lang w:val="en-US" w:eastAsia="zh-CN"/>
        </w:rPr>
        <w:t>BMS</w:t>
      </w:r>
      <w:r>
        <w:rPr>
          <w:rFonts w:hint="eastAsia"/>
        </w:rPr>
        <w:t>测试设备</w:t>
      </w:r>
      <w:bookmarkEnd w:id="1"/>
      <w:bookmarkEnd w:id="2"/>
    </w:p>
    <w:p w14:paraId="02869949">
      <w:pPr>
        <w:keepNext w:val="0"/>
        <w:keepLines w:val="0"/>
        <w:widowControl/>
        <w:suppressLineNumbers w:val="0"/>
        <w:ind w:firstLine="420" w:firstLineChars="0"/>
        <w:jc w:val="left"/>
        <w:rPr>
          <w:rFonts w:ascii="宋体" w:hAnsi="宋体" w:eastAsia="宋体" w:cs="宋体"/>
          <w:sz w:val="24"/>
          <w:szCs w:val="24"/>
        </w:rPr>
      </w:pPr>
      <w:r>
        <w:rPr>
          <w:rFonts w:hint="eastAsia" w:ascii="宋体" w:hAnsi="宋体" w:eastAsia="宋体"/>
          <w:color w:val="auto"/>
          <w:sz w:val="24"/>
          <w:szCs w:val="24"/>
          <w:lang w:val="en-US" w:eastAsia="zh-CN"/>
        </w:rPr>
        <w:t>本设备</w:t>
      </w:r>
      <w:r>
        <w:rPr>
          <w:rFonts w:hint="eastAsia" w:ascii="宋体" w:hAnsi="宋体" w:eastAsia="宋体" w:cs="宋体"/>
          <w:color w:val="auto"/>
          <w:sz w:val="24"/>
          <w:szCs w:val="24"/>
          <w:lang w:eastAsia="zh-CN"/>
        </w:rPr>
        <w:t>，</w:t>
      </w:r>
      <w:r>
        <w:rPr>
          <w:rFonts w:hint="eastAsia" w:ascii="宋体" w:hAnsi="宋体" w:eastAsia="宋体" w:cs="宋体"/>
          <w:color w:val="000000"/>
          <w:kern w:val="0"/>
          <w:sz w:val="24"/>
          <w:szCs w:val="24"/>
          <w:lang w:val="en-US" w:eastAsia="zh-CN" w:bidi="ar"/>
        </w:rPr>
        <w:t xml:space="preserve">用于 </w:t>
      </w:r>
      <w:r>
        <w:rPr>
          <w:rFonts w:hint="default" w:ascii="Times New Roman" w:hAnsi="Times New Roman" w:eastAsia="宋体" w:cs="Times New Roman"/>
          <w:color w:val="000000"/>
          <w:kern w:val="0"/>
          <w:sz w:val="24"/>
          <w:szCs w:val="24"/>
          <w:lang w:val="en-US" w:eastAsia="zh-CN" w:bidi="ar"/>
        </w:rPr>
        <w:t xml:space="preserve">BMS </w:t>
      </w:r>
      <w:r>
        <w:rPr>
          <w:rFonts w:hint="eastAsia" w:ascii="宋体" w:hAnsi="宋体" w:eastAsia="宋体" w:cs="宋体"/>
          <w:color w:val="000000"/>
          <w:kern w:val="0"/>
          <w:sz w:val="24"/>
          <w:szCs w:val="24"/>
          <w:lang w:val="en-US" w:eastAsia="zh-CN" w:bidi="ar"/>
        </w:rPr>
        <w:t>的硬件测试</w:t>
      </w:r>
      <w:r>
        <w:rPr>
          <w:rFonts w:hint="eastAsia" w:ascii="宋体" w:hAnsi="宋体" w:eastAsia="宋体" w:cs="宋体"/>
          <w:sz w:val="24"/>
          <w:szCs w:val="24"/>
        </w:rPr>
        <w:t>。通过将真实的控制器放到虚拟的环境中进行测试，以验证控制器的每个功能是否都已经实现。</w:t>
      </w:r>
      <w:r>
        <w:rPr>
          <w:rFonts w:hint="eastAsia" w:ascii="宋体" w:hAnsi="宋体" w:eastAsia="宋体" w:cs="宋体"/>
          <w:sz w:val="24"/>
          <w:szCs w:val="24"/>
          <w:lang w:val="en-US" w:eastAsia="zh-CN"/>
        </w:rPr>
        <w:t>设备</w:t>
      </w:r>
      <w:r>
        <w:rPr>
          <w:rFonts w:hint="eastAsia" w:ascii="宋体" w:hAnsi="宋体" w:eastAsia="宋体" w:cs="宋体"/>
          <w:color w:val="000000"/>
          <w:kern w:val="0"/>
          <w:sz w:val="24"/>
          <w:szCs w:val="24"/>
          <w:lang w:val="en-US" w:eastAsia="zh-CN" w:bidi="ar"/>
        </w:rPr>
        <w:t>由测试机柜和上位机</w:t>
      </w:r>
      <w:r>
        <w:rPr>
          <w:rFonts w:hint="eastAsia" w:ascii="宋体" w:hAnsi="宋体" w:eastAsia="宋体" w:cs="宋体"/>
          <w:sz w:val="24"/>
          <w:szCs w:val="24"/>
        </w:rPr>
        <w:t>构成。采用模块式结构处理便于维护。</w:t>
      </w:r>
    </w:p>
    <w:p w14:paraId="54CA0083">
      <w:pPr>
        <w:pStyle w:val="5"/>
      </w:pPr>
      <w:bookmarkStart w:id="3" w:name="_Toc24973"/>
      <w:r>
        <w:rPr>
          <w:rFonts w:hint="eastAsia"/>
        </w:rPr>
        <w:t>1.1技术要求</w:t>
      </w:r>
      <w:bookmarkEnd w:id="3"/>
    </w:p>
    <w:p w14:paraId="7CF7D9A5">
      <w:pPr>
        <w:keepNext w:val="0"/>
        <w:keepLines w:val="0"/>
        <w:widowControl/>
        <w:suppressLineNumbers w:val="0"/>
        <w:jc w:val="left"/>
      </w:pPr>
      <w:r>
        <w:rPr>
          <w:rFonts w:ascii="Wingdings" w:hAnsi="Wingdings" w:eastAsia="宋体" w:cs="Wingdings"/>
          <w:color w:val="000000"/>
          <w:kern w:val="0"/>
          <w:sz w:val="22"/>
          <w:szCs w:val="22"/>
          <w:lang w:val="en-US" w:eastAsia="zh-CN" w:bidi="ar"/>
        </w:rPr>
        <w:t xml:space="preserve"> </w:t>
      </w:r>
      <w:r>
        <w:rPr>
          <w:rFonts w:hint="eastAsia"/>
          <w:lang w:val="en-US" w:eastAsia="zh-CN"/>
        </w:rPr>
        <w:t>项目类别：本项目为交钥匙工程，设备厂商负责安装、调试，培训我司工程人员使用；</w:t>
      </w:r>
    </w:p>
    <w:p w14:paraId="63BE4BB2">
      <w:pPr>
        <w:keepNext w:val="0"/>
        <w:keepLines w:val="0"/>
        <w:widowControl/>
        <w:suppressLineNumbers w:val="0"/>
        <w:jc w:val="left"/>
      </w:pPr>
      <w:r>
        <w:rPr>
          <w:rFonts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能够支持主动均衡和被动均衡，可与外部均衡电路直接对接，可对每个单体的均衡电流进行自动测量和回传； </w:t>
      </w:r>
    </w:p>
    <w:p w14:paraId="35F92583">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具备自我保护功能，如过压、过流保护功能，触发保护后可恢复，不能损坏设备本身； </w:t>
      </w:r>
    </w:p>
    <w:p w14:paraId="5FA5414B">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每通道均可支持故障仿真功能，故障模式包括：采样线短路（低压地或电源）、采样线开路、串联线开路； </w:t>
      </w:r>
    </w:p>
    <w:p w14:paraId="5CA95FBE">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输出电压范围：0V～5V； </w:t>
      </w:r>
    </w:p>
    <w:p w14:paraId="66B92E90">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输出电压分辨率：≤0.1mV； </w:t>
      </w:r>
    </w:p>
    <w:p w14:paraId="1701B7A1">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输出电压精度：≤±1mV； </w:t>
      </w:r>
    </w:p>
    <w:p w14:paraId="4AE5D9E5">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单通道电流范围：-2A～+3A； </w:t>
      </w:r>
    </w:p>
    <w:p w14:paraId="30D1349B">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输出电流分辨率：≤1mA； </w:t>
      </w:r>
    </w:p>
    <w:p w14:paraId="6999E208">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具有通道电流采集功能，电流精度：≤±3mA； </w:t>
      </w:r>
    </w:p>
    <w:p w14:paraId="247DD2ED">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输出功率范围：0~10W；</w:t>
      </w:r>
    </w:p>
    <w:p w14:paraId="75B15C60">
      <w:pPr>
        <w:keepNext w:val="0"/>
        <w:keepLines w:val="0"/>
        <w:widowControl/>
        <w:suppressLineNumbers w:val="0"/>
        <w:jc w:val="left"/>
      </w:pPr>
      <w:r>
        <w:rPr>
          <w:rFonts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单机输出响应时间：≤5ms（0V 抬升至 5V）； </w:t>
      </w:r>
    </w:p>
    <w:p w14:paraId="3D01E238">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所有通道控制指令到板卡稳定建立电压时间≤5ms（0V 抬升至 5V）； </w:t>
      </w:r>
    </w:p>
    <w:p w14:paraId="21331692">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单机通道通讯响应时间：≤1ms； </w:t>
      </w:r>
    </w:p>
    <w:p w14:paraId="46CA58A0">
      <w:pPr>
        <w:keepNext w:val="0"/>
        <w:keepLines w:val="0"/>
        <w:widowControl/>
        <w:suppressLineNumbers w:val="0"/>
        <w:jc w:val="left"/>
        <w:rPr>
          <w:rFonts w:hint="default"/>
          <w:lang w:val="en-US"/>
        </w:rPr>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满配通道同步更新通讯响应时间：≤100ms；</w:t>
      </w:r>
    </w:p>
    <w:p w14:paraId="10247CFA">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支持主动均衡，单通道电流范围-2A ~ 3A，输出电流精度：≤±5mA； </w:t>
      </w:r>
    </w:p>
    <w:p w14:paraId="0942564A">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通道间耐压值：≥1000V； </w:t>
      </w:r>
    </w:p>
    <w:p w14:paraId="0D2D01AA">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通道间隔离输出，通道可串联使用，最高串联节数≥30节； </w:t>
      </w:r>
    </w:p>
    <w:p w14:paraId="38CE2CC8">
      <w:pPr>
        <w:keepNext w:val="0"/>
        <w:keepLines w:val="0"/>
        <w:widowControl/>
        <w:suppressLineNumbers w:val="0"/>
        <w:jc w:val="left"/>
      </w:pPr>
      <w:r>
        <w:rPr>
          <w:rFonts w:hint="default"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2"/>
          <w:szCs w:val="22"/>
          <w:lang w:val="en-US" w:eastAsia="zh-CN" w:bidi="ar"/>
        </w:rPr>
        <w:t xml:space="preserve">单模块通道数：4~12ch； </w:t>
      </w:r>
    </w:p>
    <w:p w14:paraId="135E16A8">
      <w:pPr>
        <w:keepNext w:val="0"/>
        <w:keepLines w:val="0"/>
        <w:widowControl/>
        <w:suppressLineNumbers w:val="0"/>
        <w:jc w:val="left"/>
      </w:pPr>
      <w:r>
        <w:rPr>
          <w:rFonts w:hint="default"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2"/>
          <w:szCs w:val="22"/>
          <w:lang w:val="en-US" w:eastAsia="zh-CN" w:bidi="ar"/>
        </w:rPr>
        <w:t xml:space="preserve">电池模拟器功耗：≤1KW； </w:t>
      </w:r>
    </w:p>
    <w:p w14:paraId="52635030">
      <w:pPr>
        <w:keepNext w:val="0"/>
        <w:keepLines w:val="0"/>
        <w:widowControl/>
        <w:suppressLineNumbers w:val="0"/>
        <w:jc w:val="left"/>
      </w:pPr>
      <w:r>
        <w:rPr>
          <w:rFonts w:hint="default"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2"/>
          <w:szCs w:val="22"/>
          <w:lang w:val="en-US" w:eastAsia="zh-CN" w:bidi="ar"/>
        </w:rPr>
        <w:t xml:space="preserve">板卡工作温度：-10℃ ~ 40℃； </w:t>
      </w:r>
    </w:p>
    <w:p w14:paraId="76472978">
      <w:pPr>
        <w:keepNext w:val="0"/>
        <w:keepLines w:val="0"/>
        <w:widowControl/>
        <w:suppressLineNumbers w:val="0"/>
        <w:jc w:val="left"/>
      </w:pPr>
      <w:r>
        <w:rPr>
          <w:rFonts w:hint="default"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2"/>
          <w:szCs w:val="22"/>
          <w:lang w:val="en-US" w:eastAsia="zh-CN" w:bidi="ar"/>
        </w:rPr>
        <w:t xml:space="preserve">通道间绝缘电阻：≥2MΩ； </w:t>
      </w:r>
    </w:p>
    <w:p w14:paraId="7FDE7616">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CAN 2.0接口通讯：500k/s 高速 CAN； </w:t>
      </w:r>
    </w:p>
    <w:p w14:paraId="7A8685D9">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 xml:space="preserve">RS485接口通讯：最高支持11500波特率； </w:t>
      </w:r>
    </w:p>
    <w:p w14:paraId="0C69CAAC">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default" w:ascii="Wingdings" w:hAnsi="Wingdings" w:eastAsia="宋体" w:cs="Wingdings"/>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一线通通讯：最高支持11500波特率；</w:t>
      </w:r>
    </w:p>
    <w:p w14:paraId="6111A466">
      <w:pPr>
        <w:keepNext w:val="0"/>
        <w:keepLines w:val="0"/>
        <w:widowControl/>
        <w:suppressLineNumbers w:val="0"/>
        <w:jc w:val="left"/>
        <w:rPr>
          <w:rFonts w:hint="default"/>
          <w:lang w:val="en-US"/>
        </w:rPr>
      </w:pPr>
      <w:r>
        <w:rPr>
          <w:rFonts w:hint="default" w:ascii="Wingdings" w:hAnsi="Wingdings" w:eastAsia="宋体" w:cs="Wingdings"/>
          <w:color w:val="000000"/>
          <w:kern w:val="0"/>
          <w:sz w:val="24"/>
          <w:szCs w:val="24"/>
          <w:lang w:val="en-US" w:eastAsia="zh-CN" w:bidi="ar"/>
        </w:rPr>
        <w:t xml:space="preserve"> </w:t>
      </w:r>
      <w:r>
        <w:rPr>
          <w:rFonts w:hint="eastAsia" w:ascii="Wingdings" w:hAnsi="Wingdings" w:eastAsia="宋体" w:cs="Wingdings"/>
          <w:color w:val="000000"/>
          <w:kern w:val="0"/>
          <w:sz w:val="24"/>
          <w:szCs w:val="24"/>
          <w:lang w:val="en-US" w:eastAsia="zh-CN" w:bidi="ar"/>
        </w:rPr>
        <w:t>以太网</w:t>
      </w:r>
      <w:r>
        <w:rPr>
          <w:rFonts w:hint="eastAsia" w:ascii="宋体" w:hAnsi="宋体" w:eastAsia="宋体" w:cs="宋体"/>
          <w:color w:val="000000"/>
          <w:kern w:val="0"/>
          <w:sz w:val="22"/>
          <w:szCs w:val="22"/>
          <w:lang w:val="en-US" w:eastAsia="zh-CN" w:bidi="ar"/>
        </w:rPr>
        <w:t>通讯：支持远程访问协助</w:t>
      </w:r>
    </w:p>
    <w:p w14:paraId="45A0C2E3">
      <w:pPr>
        <w:pStyle w:val="27"/>
        <w:numPr>
          <w:ilvl w:val="0"/>
          <w:numId w:val="0"/>
        </w:numPr>
        <w:ind w:leftChars="0"/>
        <w:rPr>
          <w:szCs w:val="24"/>
        </w:rPr>
      </w:pPr>
    </w:p>
    <w:p w14:paraId="1DBEF3E1">
      <w:pPr>
        <w:pStyle w:val="5"/>
      </w:pPr>
      <w:bookmarkStart w:id="4" w:name="_Toc502059071"/>
      <w:bookmarkStart w:id="5" w:name="_Toc672"/>
      <w:r>
        <w:t>1</w:t>
      </w:r>
      <w:r>
        <w:rPr>
          <w:rFonts w:hint="eastAsia"/>
        </w:rPr>
        <w:t>.2供货清单</w:t>
      </w:r>
      <w:bookmarkEnd w:id="4"/>
      <w:bookmarkEnd w:id="5"/>
    </w:p>
    <w:tbl>
      <w:tblPr>
        <w:tblStyle w:val="14"/>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90"/>
        <w:gridCol w:w="2121"/>
        <w:gridCol w:w="1139"/>
        <w:gridCol w:w="2056"/>
      </w:tblGrid>
      <w:tr w14:paraId="38E8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7" w:type="dxa"/>
            <w:shd w:val="clear" w:color="auto" w:fill="auto"/>
            <w:noWrap/>
            <w:vAlign w:val="center"/>
          </w:tcPr>
          <w:p w14:paraId="00AD6E1B">
            <w:pPr>
              <w:spacing w:line="360" w:lineRule="auto"/>
              <w:jc w:val="center"/>
              <w:rPr>
                <w:rFonts w:ascii="Times New Roman" w:hAnsi="Times New Roman" w:eastAsiaTheme="majorEastAsia"/>
                <w:sz w:val="21"/>
                <w:szCs w:val="21"/>
              </w:rPr>
            </w:pPr>
            <w:r>
              <w:rPr>
                <w:rFonts w:hint="eastAsia" w:ascii="Times New Roman" w:hAnsi="Times New Roman" w:eastAsiaTheme="majorEastAsia"/>
                <w:sz w:val="21"/>
                <w:szCs w:val="21"/>
              </w:rPr>
              <w:t>序号</w:t>
            </w:r>
          </w:p>
        </w:tc>
        <w:tc>
          <w:tcPr>
            <w:tcW w:w="2490" w:type="dxa"/>
            <w:shd w:val="clear" w:color="auto" w:fill="auto"/>
            <w:noWrap/>
            <w:vAlign w:val="center"/>
          </w:tcPr>
          <w:p w14:paraId="0E42ADDC">
            <w:pPr>
              <w:spacing w:line="360" w:lineRule="auto"/>
              <w:jc w:val="center"/>
              <w:rPr>
                <w:rFonts w:ascii="Times New Roman" w:hAnsi="Times New Roman" w:eastAsiaTheme="majorEastAsia"/>
                <w:sz w:val="21"/>
                <w:szCs w:val="21"/>
              </w:rPr>
            </w:pPr>
            <w:r>
              <w:rPr>
                <w:rFonts w:hint="eastAsia" w:ascii="Times New Roman" w:hAnsi="Times New Roman" w:eastAsiaTheme="majorEastAsia"/>
                <w:sz w:val="21"/>
                <w:szCs w:val="21"/>
              </w:rPr>
              <w:t>主要配件组成</w:t>
            </w:r>
          </w:p>
        </w:tc>
        <w:tc>
          <w:tcPr>
            <w:tcW w:w="2121" w:type="dxa"/>
            <w:shd w:val="clear" w:color="auto" w:fill="auto"/>
            <w:noWrap/>
            <w:vAlign w:val="center"/>
          </w:tcPr>
          <w:p w14:paraId="0EA18CF2">
            <w:pPr>
              <w:spacing w:line="360" w:lineRule="auto"/>
              <w:jc w:val="center"/>
              <w:rPr>
                <w:rFonts w:ascii="Times New Roman" w:hAnsi="Times New Roman" w:eastAsiaTheme="majorEastAsia"/>
                <w:sz w:val="21"/>
                <w:szCs w:val="21"/>
              </w:rPr>
            </w:pPr>
            <w:r>
              <w:rPr>
                <w:rFonts w:hint="eastAsia" w:ascii="Times New Roman" w:hAnsi="Times New Roman" w:eastAsiaTheme="majorEastAsia"/>
                <w:sz w:val="21"/>
                <w:szCs w:val="21"/>
              </w:rPr>
              <w:t>型号</w:t>
            </w:r>
          </w:p>
        </w:tc>
        <w:tc>
          <w:tcPr>
            <w:tcW w:w="1139" w:type="dxa"/>
            <w:shd w:val="clear" w:color="auto" w:fill="auto"/>
            <w:noWrap/>
            <w:vAlign w:val="center"/>
          </w:tcPr>
          <w:p w14:paraId="2F43A6BD">
            <w:pPr>
              <w:spacing w:line="360" w:lineRule="auto"/>
              <w:jc w:val="center"/>
              <w:rPr>
                <w:rFonts w:ascii="Times New Roman" w:hAnsi="Times New Roman" w:eastAsiaTheme="majorEastAsia"/>
                <w:sz w:val="21"/>
                <w:szCs w:val="21"/>
              </w:rPr>
            </w:pPr>
            <w:r>
              <w:rPr>
                <w:rFonts w:hint="eastAsia" w:ascii="Times New Roman" w:hAnsi="Times New Roman" w:eastAsiaTheme="majorEastAsia"/>
                <w:sz w:val="21"/>
                <w:szCs w:val="21"/>
              </w:rPr>
              <w:t>数量</w:t>
            </w:r>
          </w:p>
        </w:tc>
        <w:tc>
          <w:tcPr>
            <w:tcW w:w="2056" w:type="dxa"/>
            <w:vAlign w:val="center"/>
          </w:tcPr>
          <w:p w14:paraId="6C07FD1B">
            <w:pPr>
              <w:spacing w:line="360" w:lineRule="auto"/>
              <w:jc w:val="center"/>
              <w:rPr>
                <w:rFonts w:ascii="Times New Roman" w:hAnsi="Times New Roman" w:eastAsiaTheme="majorEastAsia"/>
                <w:sz w:val="21"/>
                <w:szCs w:val="21"/>
              </w:rPr>
            </w:pPr>
            <w:r>
              <w:rPr>
                <w:rFonts w:hint="eastAsia" w:ascii="Times New Roman" w:hAnsi="Times New Roman" w:eastAsiaTheme="majorEastAsia"/>
                <w:sz w:val="21"/>
                <w:szCs w:val="21"/>
              </w:rPr>
              <w:t>备注</w:t>
            </w:r>
          </w:p>
        </w:tc>
      </w:tr>
      <w:tr w14:paraId="5259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shd w:val="clear" w:color="auto" w:fill="auto"/>
            <w:noWrap/>
            <w:vAlign w:val="center"/>
          </w:tcPr>
          <w:p w14:paraId="402C91A3">
            <w:pPr>
              <w:spacing w:line="360" w:lineRule="auto"/>
              <w:jc w:val="center"/>
              <w:rPr>
                <w:rFonts w:ascii="Times New Roman" w:hAnsi="Times New Roman" w:eastAsiaTheme="majorEastAsia"/>
                <w:sz w:val="21"/>
                <w:szCs w:val="21"/>
              </w:rPr>
            </w:pPr>
            <w:r>
              <w:rPr>
                <w:rFonts w:ascii="Times New Roman" w:hAnsi="Times New Roman" w:eastAsiaTheme="majorEastAsia"/>
                <w:sz w:val="21"/>
                <w:szCs w:val="21"/>
              </w:rPr>
              <w:t>1</w:t>
            </w:r>
          </w:p>
        </w:tc>
        <w:tc>
          <w:tcPr>
            <w:tcW w:w="2490" w:type="dxa"/>
            <w:shd w:val="clear" w:color="auto" w:fill="auto"/>
            <w:noWrap/>
            <w:vAlign w:val="center"/>
          </w:tcPr>
          <w:p w14:paraId="062F402F">
            <w:pPr>
              <w:keepNext w:val="0"/>
              <w:keepLines w:val="0"/>
              <w:widowControl/>
              <w:suppressLineNumbers w:val="0"/>
              <w:jc w:val="left"/>
              <w:rPr>
                <w:rFonts w:hint="default"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柜体</w:t>
            </w:r>
          </w:p>
        </w:tc>
        <w:tc>
          <w:tcPr>
            <w:tcW w:w="2121" w:type="dxa"/>
            <w:shd w:val="clear" w:color="auto" w:fill="auto"/>
            <w:noWrap/>
            <w:vAlign w:val="center"/>
          </w:tcPr>
          <w:p w14:paraId="6E0E8901">
            <w:pPr>
              <w:spacing w:line="360" w:lineRule="auto"/>
              <w:jc w:val="center"/>
              <w:rPr>
                <w:rFonts w:hint="eastAsia" w:ascii="Times New Roman" w:hAnsi="Times New Roman" w:eastAsiaTheme="majorEastAsia" w:cstheme="minorBidi"/>
                <w:color w:val="FF0000"/>
                <w:kern w:val="2"/>
                <w:sz w:val="21"/>
                <w:szCs w:val="21"/>
                <w:lang w:val="en-US" w:eastAsia="zh-CN" w:bidi="ar-SA"/>
              </w:rPr>
            </w:pPr>
          </w:p>
        </w:tc>
        <w:tc>
          <w:tcPr>
            <w:tcW w:w="1139" w:type="dxa"/>
            <w:shd w:val="clear" w:color="auto" w:fill="auto"/>
            <w:noWrap/>
            <w:vAlign w:val="center"/>
          </w:tcPr>
          <w:p w14:paraId="6ED25C5D">
            <w:pPr>
              <w:spacing w:line="360" w:lineRule="auto"/>
              <w:jc w:val="center"/>
              <w:rPr>
                <w:rFonts w:ascii="Times New Roman" w:hAnsi="Times New Roman" w:eastAsiaTheme="majorEastAsia" w:cstheme="minorBidi"/>
                <w:color w:val="auto"/>
                <w:kern w:val="2"/>
                <w:sz w:val="21"/>
                <w:szCs w:val="21"/>
                <w:lang w:val="en-US" w:eastAsia="zh-CN" w:bidi="ar-SA"/>
              </w:rPr>
            </w:pPr>
            <w:r>
              <w:rPr>
                <w:rFonts w:hint="eastAsia" w:ascii="Times New Roman" w:hAnsi="Times New Roman" w:eastAsiaTheme="majorEastAsia"/>
                <w:color w:val="auto"/>
                <w:sz w:val="21"/>
                <w:szCs w:val="21"/>
                <w:lang w:val="en-US" w:eastAsia="zh-CN"/>
              </w:rPr>
              <w:t>1</w:t>
            </w:r>
            <w:r>
              <w:rPr>
                <w:rFonts w:hint="eastAsia" w:ascii="Times New Roman" w:hAnsi="Times New Roman" w:eastAsiaTheme="majorEastAsia"/>
                <w:color w:val="auto"/>
                <w:sz w:val="21"/>
                <w:szCs w:val="21"/>
              </w:rPr>
              <w:t>台</w:t>
            </w:r>
          </w:p>
        </w:tc>
        <w:tc>
          <w:tcPr>
            <w:tcW w:w="2056" w:type="dxa"/>
            <w:vAlign w:val="center"/>
          </w:tcPr>
          <w:p w14:paraId="6DE8F866">
            <w:pPr>
              <w:spacing w:line="360" w:lineRule="auto"/>
              <w:jc w:val="center"/>
              <w:rPr>
                <w:rFonts w:hint="default" w:ascii="Times New Roman" w:hAnsi="Times New Roman" w:eastAsiaTheme="majorEastAsia" w:cstheme="minorBidi"/>
                <w:color w:val="FF0000"/>
                <w:kern w:val="2"/>
                <w:sz w:val="21"/>
                <w:szCs w:val="21"/>
                <w:lang w:val="en-US" w:eastAsia="zh-CN" w:bidi="ar-SA"/>
              </w:rPr>
            </w:pPr>
          </w:p>
        </w:tc>
      </w:tr>
      <w:tr w14:paraId="499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7" w:type="dxa"/>
            <w:shd w:val="clear" w:color="auto" w:fill="auto"/>
            <w:noWrap/>
            <w:vAlign w:val="center"/>
          </w:tcPr>
          <w:p w14:paraId="4B928AE8">
            <w:pPr>
              <w:spacing w:line="360" w:lineRule="auto"/>
              <w:jc w:val="center"/>
              <w:rPr>
                <w:rFonts w:hint="eastAsia" w:ascii="Times New Roman" w:hAnsi="Times New Roman" w:eastAsiaTheme="majorEastAsia"/>
                <w:sz w:val="21"/>
                <w:szCs w:val="21"/>
                <w:lang w:eastAsia="zh-CN"/>
              </w:rPr>
            </w:pPr>
            <w:r>
              <w:rPr>
                <w:rFonts w:hint="eastAsia" w:ascii="Times New Roman" w:hAnsi="Times New Roman" w:eastAsiaTheme="majorEastAsia"/>
                <w:sz w:val="21"/>
                <w:szCs w:val="21"/>
                <w:lang w:val="en-US" w:eastAsia="zh-CN"/>
              </w:rPr>
              <w:t>2</w:t>
            </w:r>
          </w:p>
        </w:tc>
        <w:tc>
          <w:tcPr>
            <w:tcW w:w="2490" w:type="dxa"/>
            <w:shd w:val="clear" w:color="auto" w:fill="auto"/>
            <w:noWrap/>
            <w:vAlign w:val="center"/>
          </w:tcPr>
          <w:p w14:paraId="245B279F">
            <w:pPr>
              <w:keepNext w:val="0"/>
              <w:keepLines w:val="0"/>
              <w:widowControl/>
              <w:suppressLineNumbers w:val="0"/>
              <w:jc w:val="left"/>
              <w:rPr>
                <w:rFonts w:hint="default"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电源管理模块</w:t>
            </w:r>
          </w:p>
        </w:tc>
        <w:tc>
          <w:tcPr>
            <w:tcW w:w="2121" w:type="dxa"/>
            <w:shd w:val="clear" w:color="auto" w:fill="auto"/>
            <w:noWrap/>
            <w:vAlign w:val="center"/>
          </w:tcPr>
          <w:p w14:paraId="47002EA8">
            <w:pPr>
              <w:spacing w:line="360" w:lineRule="auto"/>
              <w:jc w:val="center"/>
              <w:rPr>
                <w:rFonts w:ascii="Times New Roman" w:hAnsi="Times New Roman" w:eastAsiaTheme="majorEastAsia" w:cstheme="minorBidi"/>
                <w:kern w:val="2"/>
                <w:sz w:val="21"/>
                <w:szCs w:val="21"/>
                <w:lang w:val="en-US" w:eastAsia="zh-CN" w:bidi="ar-SA"/>
              </w:rPr>
            </w:pPr>
          </w:p>
        </w:tc>
        <w:tc>
          <w:tcPr>
            <w:tcW w:w="1139" w:type="dxa"/>
            <w:shd w:val="clear" w:color="auto" w:fill="auto"/>
            <w:noWrap/>
            <w:vAlign w:val="center"/>
          </w:tcPr>
          <w:p w14:paraId="7F6D6CEE">
            <w:pPr>
              <w:spacing w:line="360" w:lineRule="auto"/>
              <w:jc w:val="center"/>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1</w:t>
            </w:r>
            <w:r>
              <w:rPr>
                <w:rFonts w:hint="eastAsia" w:ascii="Times New Roman" w:hAnsi="Times New Roman" w:eastAsiaTheme="majorEastAsia"/>
                <w:sz w:val="21"/>
                <w:szCs w:val="21"/>
              </w:rPr>
              <w:t>套</w:t>
            </w:r>
          </w:p>
        </w:tc>
        <w:tc>
          <w:tcPr>
            <w:tcW w:w="2056" w:type="dxa"/>
            <w:vAlign w:val="center"/>
          </w:tcPr>
          <w:p w14:paraId="32FA44FD">
            <w:pPr>
              <w:spacing w:line="360" w:lineRule="auto"/>
              <w:jc w:val="center"/>
              <w:rPr>
                <w:rFonts w:hint="default" w:ascii="Times New Roman" w:hAnsi="Times New Roman" w:eastAsiaTheme="majorEastAsia" w:cstheme="minorBidi"/>
                <w:kern w:val="2"/>
                <w:sz w:val="21"/>
                <w:szCs w:val="21"/>
                <w:lang w:val="en-US" w:eastAsia="zh-CN" w:bidi="ar-SA"/>
              </w:rPr>
            </w:pPr>
          </w:p>
        </w:tc>
      </w:tr>
      <w:tr w14:paraId="3166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7" w:type="dxa"/>
            <w:shd w:val="clear" w:color="auto" w:fill="auto"/>
            <w:noWrap/>
            <w:vAlign w:val="center"/>
          </w:tcPr>
          <w:p w14:paraId="59512D3A">
            <w:pPr>
              <w:spacing w:line="360" w:lineRule="auto"/>
              <w:jc w:val="center"/>
              <w:rPr>
                <w:rFonts w:hint="eastAsia"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3</w:t>
            </w:r>
          </w:p>
        </w:tc>
        <w:tc>
          <w:tcPr>
            <w:tcW w:w="2490" w:type="dxa"/>
            <w:shd w:val="clear" w:color="auto" w:fill="auto"/>
            <w:noWrap/>
            <w:vAlign w:val="center"/>
          </w:tcPr>
          <w:p w14:paraId="10CD9180">
            <w:pPr>
              <w:keepNext w:val="0"/>
              <w:keepLines w:val="0"/>
              <w:widowControl/>
              <w:suppressLineNumbers w:val="0"/>
              <w:jc w:val="left"/>
              <w:rPr>
                <w:rFonts w:hint="eastAsia"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低压程控电源</w:t>
            </w:r>
          </w:p>
        </w:tc>
        <w:tc>
          <w:tcPr>
            <w:tcW w:w="2121" w:type="dxa"/>
            <w:shd w:val="clear" w:color="auto" w:fill="auto"/>
            <w:noWrap/>
            <w:vAlign w:val="center"/>
          </w:tcPr>
          <w:p w14:paraId="247C5B29">
            <w:pPr>
              <w:spacing w:line="360" w:lineRule="auto"/>
              <w:jc w:val="center"/>
              <w:rPr>
                <w:rFonts w:hint="eastAsia" w:ascii="Times New Roman" w:hAnsi="Times New Roman" w:eastAsiaTheme="majorEastAsia" w:cstheme="minorBidi"/>
                <w:kern w:val="2"/>
                <w:sz w:val="21"/>
                <w:szCs w:val="21"/>
                <w:lang w:val="en-US" w:eastAsia="zh-CN" w:bidi="ar-SA"/>
              </w:rPr>
            </w:pPr>
          </w:p>
        </w:tc>
        <w:tc>
          <w:tcPr>
            <w:tcW w:w="1139" w:type="dxa"/>
            <w:shd w:val="clear" w:color="auto" w:fill="auto"/>
            <w:noWrap/>
            <w:vAlign w:val="center"/>
          </w:tcPr>
          <w:p w14:paraId="34D8B0B7">
            <w:pPr>
              <w:spacing w:line="360" w:lineRule="auto"/>
              <w:jc w:val="center"/>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1</w:t>
            </w:r>
            <w:r>
              <w:rPr>
                <w:rFonts w:hint="eastAsia" w:ascii="Times New Roman" w:hAnsi="Times New Roman" w:eastAsiaTheme="majorEastAsia"/>
                <w:color w:val="auto"/>
                <w:sz w:val="21"/>
                <w:szCs w:val="21"/>
              </w:rPr>
              <w:t>台</w:t>
            </w:r>
          </w:p>
        </w:tc>
        <w:tc>
          <w:tcPr>
            <w:tcW w:w="2056" w:type="dxa"/>
            <w:vAlign w:val="center"/>
          </w:tcPr>
          <w:p w14:paraId="33599FF3">
            <w:pPr>
              <w:spacing w:line="360" w:lineRule="auto"/>
              <w:jc w:val="center"/>
              <w:rPr>
                <w:rFonts w:hint="default" w:ascii="Times New Roman" w:hAnsi="Times New Roman" w:eastAsiaTheme="majorEastAsia" w:cstheme="minorBidi"/>
                <w:kern w:val="2"/>
                <w:sz w:val="21"/>
                <w:szCs w:val="21"/>
                <w:lang w:val="en-US" w:eastAsia="zh-CN" w:bidi="ar-SA"/>
              </w:rPr>
            </w:pPr>
          </w:p>
        </w:tc>
      </w:tr>
      <w:tr w14:paraId="4583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7" w:type="dxa"/>
            <w:shd w:val="clear" w:color="auto" w:fill="auto"/>
            <w:noWrap/>
            <w:vAlign w:val="center"/>
          </w:tcPr>
          <w:p w14:paraId="2C564BD8">
            <w:pPr>
              <w:spacing w:line="360" w:lineRule="auto"/>
              <w:jc w:val="center"/>
              <w:rPr>
                <w:rFonts w:hint="eastAsia"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4</w:t>
            </w:r>
          </w:p>
        </w:tc>
        <w:tc>
          <w:tcPr>
            <w:tcW w:w="2490" w:type="dxa"/>
            <w:shd w:val="clear" w:color="auto" w:fill="auto"/>
            <w:noWrap/>
            <w:vAlign w:val="center"/>
          </w:tcPr>
          <w:p w14:paraId="7AAE6E2F">
            <w:pPr>
              <w:keepNext w:val="0"/>
              <w:keepLines w:val="0"/>
              <w:widowControl/>
              <w:suppressLineNumbers w:val="0"/>
              <w:jc w:val="left"/>
              <w:rPr>
                <w:rFonts w:hint="default"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高压程控电源</w:t>
            </w:r>
          </w:p>
        </w:tc>
        <w:tc>
          <w:tcPr>
            <w:tcW w:w="2121" w:type="dxa"/>
            <w:shd w:val="clear" w:color="auto" w:fill="auto"/>
            <w:noWrap/>
            <w:vAlign w:val="center"/>
          </w:tcPr>
          <w:p w14:paraId="516D331F">
            <w:pPr>
              <w:spacing w:line="360" w:lineRule="auto"/>
              <w:jc w:val="center"/>
              <w:rPr>
                <w:rFonts w:hint="eastAsia" w:ascii="Times New Roman" w:hAnsi="Times New Roman" w:eastAsiaTheme="majorEastAsia" w:cstheme="minorBidi"/>
                <w:kern w:val="2"/>
                <w:sz w:val="21"/>
                <w:szCs w:val="21"/>
                <w:lang w:val="en-US" w:eastAsia="zh-CN" w:bidi="ar-SA"/>
              </w:rPr>
            </w:pPr>
          </w:p>
        </w:tc>
        <w:tc>
          <w:tcPr>
            <w:tcW w:w="1139" w:type="dxa"/>
            <w:shd w:val="clear" w:color="auto" w:fill="auto"/>
            <w:noWrap/>
            <w:vAlign w:val="center"/>
          </w:tcPr>
          <w:p w14:paraId="24941366">
            <w:pPr>
              <w:spacing w:line="360" w:lineRule="auto"/>
              <w:jc w:val="center"/>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1</w:t>
            </w:r>
            <w:r>
              <w:rPr>
                <w:rFonts w:hint="eastAsia" w:ascii="Times New Roman" w:hAnsi="Times New Roman" w:eastAsiaTheme="majorEastAsia"/>
                <w:color w:val="auto"/>
                <w:sz w:val="21"/>
                <w:szCs w:val="21"/>
              </w:rPr>
              <w:t>台</w:t>
            </w:r>
          </w:p>
        </w:tc>
        <w:tc>
          <w:tcPr>
            <w:tcW w:w="2056" w:type="dxa"/>
            <w:vAlign w:val="center"/>
          </w:tcPr>
          <w:p w14:paraId="6FCDDC63">
            <w:pPr>
              <w:spacing w:line="360" w:lineRule="auto"/>
              <w:jc w:val="center"/>
              <w:rPr>
                <w:rFonts w:hint="default" w:ascii="Times New Roman" w:hAnsi="Times New Roman" w:eastAsiaTheme="majorEastAsia" w:cstheme="minorBidi"/>
                <w:kern w:val="2"/>
                <w:sz w:val="21"/>
                <w:szCs w:val="21"/>
                <w:lang w:val="en-US" w:eastAsia="zh-CN" w:bidi="ar-SA"/>
              </w:rPr>
            </w:pPr>
          </w:p>
        </w:tc>
      </w:tr>
      <w:tr w14:paraId="78DE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tcPr>
          <w:p w14:paraId="751F4584">
            <w:pPr>
              <w:spacing w:line="360" w:lineRule="auto"/>
              <w:jc w:val="center"/>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5</w:t>
            </w:r>
          </w:p>
        </w:tc>
        <w:tc>
          <w:tcPr>
            <w:tcW w:w="0" w:type="auto"/>
            <w:vAlign w:val="center"/>
          </w:tcPr>
          <w:p w14:paraId="2061D663">
            <w:pPr>
              <w:keepNext w:val="0"/>
              <w:keepLines w:val="0"/>
              <w:widowControl/>
              <w:suppressLineNumbers w:val="0"/>
              <w:jc w:val="left"/>
              <w:rPr>
                <w:rFonts w:hint="default"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信号板卡（</w:t>
            </w:r>
            <w:r>
              <w:rPr>
                <w:rFonts w:hint="default" w:ascii="Times New Roman" w:hAnsi="Times New Roman" w:eastAsia="宋体" w:cs="Times New Roman"/>
                <w:color w:val="000000"/>
                <w:kern w:val="0"/>
                <w:sz w:val="21"/>
                <w:szCs w:val="21"/>
                <w:lang w:val="en-US" w:eastAsia="zh-CN" w:bidi="ar"/>
              </w:rPr>
              <w:t>AD/DA/PWMIN/PWMOUT/DIO</w:t>
            </w:r>
            <w:r>
              <w:rPr>
                <w:rFonts w:hint="eastAsia" w:ascii="宋体" w:hAnsi="宋体" w:eastAsia="宋体" w:cs="宋体"/>
                <w:color w:val="000000"/>
                <w:kern w:val="0"/>
                <w:sz w:val="21"/>
                <w:szCs w:val="21"/>
                <w:lang w:val="en-US" w:eastAsia="zh-CN" w:bidi="ar"/>
              </w:rPr>
              <w:t>等）</w:t>
            </w:r>
          </w:p>
        </w:tc>
        <w:tc>
          <w:tcPr>
            <w:tcW w:w="0" w:type="auto"/>
            <w:vAlign w:val="center"/>
          </w:tcPr>
          <w:p w14:paraId="4BD7878B">
            <w:pPr>
              <w:spacing w:line="360" w:lineRule="auto"/>
              <w:jc w:val="center"/>
              <w:rPr>
                <w:rFonts w:hint="eastAsia" w:ascii="Times New Roman" w:hAnsi="Times New Roman" w:eastAsiaTheme="majorEastAsia" w:cstheme="minorBidi"/>
                <w:kern w:val="2"/>
                <w:sz w:val="21"/>
                <w:szCs w:val="21"/>
                <w:lang w:val="en-US" w:eastAsia="zh-CN" w:bidi="ar-SA"/>
              </w:rPr>
            </w:pPr>
          </w:p>
        </w:tc>
        <w:tc>
          <w:tcPr>
            <w:tcW w:w="0" w:type="auto"/>
            <w:vAlign w:val="center"/>
          </w:tcPr>
          <w:p w14:paraId="3EA011F6">
            <w:pPr>
              <w:spacing w:line="360" w:lineRule="auto"/>
              <w:jc w:val="center"/>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若干</w:t>
            </w:r>
          </w:p>
        </w:tc>
        <w:tc>
          <w:tcPr>
            <w:tcW w:w="0" w:type="auto"/>
            <w:vAlign w:val="center"/>
          </w:tcPr>
          <w:p w14:paraId="3C404826">
            <w:pPr>
              <w:spacing w:line="360" w:lineRule="auto"/>
              <w:jc w:val="center"/>
              <w:rPr>
                <w:rFonts w:ascii="Times New Roman" w:hAnsi="Times New Roman" w:eastAsiaTheme="majorEastAsia" w:cstheme="minorBidi"/>
                <w:kern w:val="2"/>
                <w:sz w:val="21"/>
                <w:szCs w:val="21"/>
                <w:lang w:val="en-US" w:eastAsia="zh-CN" w:bidi="ar-SA"/>
              </w:rPr>
            </w:pPr>
          </w:p>
        </w:tc>
      </w:tr>
      <w:tr w14:paraId="79C3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tcPr>
          <w:p w14:paraId="7C6E20E1">
            <w:pPr>
              <w:spacing w:line="360" w:lineRule="auto"/>
              <w:jc w:val="center"/>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6</w:t>
            </w:r>
          </w:p>
        </w:tc>
        <w:tc>
          <w:tcPr>
            <w:tcW w:w="0" w:type="auto"/>
            <w:vAlign w:val="center"/>
          </w:tcPr>
          <w:p w14:paraId="7EFA9BE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总线通讯板卡</w:t>
            </w:r>
          </w:p>
        </w:tc>
        <w:tc>
          <w:tcPr>
            <w:tcW w:w="0" w:type="auto"/>
            <w:vAlign w:val="center"/>
          </w:tcPr>
          <w:p w14:paraId="0708F0EB">
            <w:pPr>
              <w:spacing w:line="360" w:lineRule="auto"/>
              <w:jc w:val="center"/>
              <w:rPr>
                <w:rFonts w:hint="eastAsia" w:ascii="Times New Roman" w:hAnsi="Times New Roman" w:eastAsiaTheme="majorEastAsia" w:cstheme="minorBidi"/>
                <w:kern w:val="2"/>
                <w:sz w:val="21"/>
                <w:szCs w:val="21"/>
                <w:lang w:val="en-US" w:eastAsia="zh-CN" w:bidi="ar-SA"/>
              </w:rPr>
            </w:pPr>
          </w:p>
        </w:tc>
        <w:tc>
          <w:tcPr>
            <w:tcW w:w="0" w:type="auto"/>
            <w:vAlign w:val="center"/>
          </w:tcPr>
          <w:p w14:paraId="3AD4B06B">
            <w:pPr>
              <w:spacing w:line="360" w:lineRule="auto"/>
              <w:jc w:val="center"/>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1块</w:t>
            </w:r>
          </w:p>
        </w:tc>
        <w:tc>
          <w:tcPr>
            <w:tcW w:w="0" w:type="auto"/>
            <w:vAlign w:val="center"/>
          </w:tcPr>
          <w:p w14:paraId="7888FCAF">
            <w:pPr>
              <w:spacing w:line="360" w:lineRule="auto"/>
              <w:jc w:val="center"/>
              <w:rPr>
                <w:rFonts w:ascii="Times New Roman" w:hAnsi="Times New Roman" w:eastAsiaTheme="majorEastAsia" w:cstheme="minorBidi"/>
                <w:kern w:val="2"/>
                <w:sz w:val="21"/>
                <w:szCs w:val="21"/>
                <w:lang w:val="en-US" w:eastAsia="zh-CN" w:bidi="ar-SA"/>
              </w:rPr>
            </w:pPr>
          </w:p>
        </w:tc>
      </w:tr>
      <w:tr w14:paraId="65B6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tcPr>
          <w:p w14:paraId="39B56C64">
            <w:pPr>
              <w:spacing w:line="360" w:lineRule="auto"/>
              <w:jc w:val="center"/>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7</w:t>
            </w:r>
          </w:p>
        </w:tc>
        <w:tc>
          <w:tcPr>
            <w:tcW w:w="0" w:type="auto"/>
            <w:vAlign w:val="center"/>
          </w:tcPr>
          <w:p w14:paraId="1B70365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故障注入板卡</w:t>
            </w:r>
          </w:p>
        </w:tc>
        <w:tc>
          <w:tcPr>
            <w:tcW w:w="0" w:type="auto"/>
            <w:vAlign w:val="center"/>
          </w:tcPr>
          <w:p w14:paraId="4CA9903D">
            <w:pPr>
              <w:spacing w:line="360" w:lineRule="auto"/>
              <w:jc w:val="center"/>
              <w:rPr>
                <w:rFonts w:hint="eastAsia" w:ascii="Times New Roman" w:hAnsi="Times New Roman" w:eastAsiaTheme="majorEastAsia" w:cstheme="minorBidi"/>
                <w:kern w:val="2"/>
                <w:sz w:val="21"/>
                <w:szCs w:val="21"/>
                <w:lang w:val="en-US" w:eastAsia="zh-CN" w:bidi="ar-SA"/>
              </w:rPr>
            </w:pPr>
          </w:p>
        </w:tc>
        <w:tc>
          <w:tcPr>
            <w:tcW w:w="0" w:type="auto"/>
            <w:vAlign w:val="center"/>
          </w:tcPr>
          <w:p w14:paraId="112E9205">
            <w:pPr>
              <w:spacing w:line="360" w:lineRule="auto"/>
              <w:jc w:val="center"/>
              <w:rPr>
                <w:rFonts w:hint="eastAsia"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1块</w:t>
            </w:r>
          </w:p>
        </w:tc>
        <w:tc>
          <w:tcPr>
            <w:tcW w:w="0" w:type="auto"/>
            <w:vAlign w:val="center"/>
          </w:tcPr>
          <w:p w14:paraId="41E94256">
            <w:pPr>
              <w:spacing w:line="360" w:lineRule="auto"/>
              <w:jc w:val="center"/>
              <w:rPr>
                <w:rFonts w:ascii="Times New Roman" w:hAnsi="Times New Roman" w:eastAsiaTheme="majorEastAsia" w:cstheme="minorBidi"/>
                <w:kern w:val="2"/>
                <w:sz w:val="21"/>
                <w:szCs w:val="21"/>
                <w:lang w:val="en-US" w:eastAsia="zh-CN" w:bidi="ar-SA"/>
              </w:rPr>
            </w:pPr>
          </w:p>
        </w:tc>
      </w:tr>
      <w:tr w14:paraId="52A5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tcPr>
          <w:p w14:paraId="43FC7783">
            <w:pPr>
              <w:spacing w:line="360" w:lineRule="auto"/>
              <w:jc w:val="center"/>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8</w:t>
            </w:r>
          </w:p>
        </w:tc>
        <w:tc>
          <w:tcPr>
            <w:tcW w:w="0" w:type="auto"/>
            <w:vAlign w:val="center"/>
          </w:tcPr>
          <w:p w14:paraId="3482827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断线测试盒</w:t>
            </w:r>
          </w:p>
        </w:tc>
        <w:tc>
          <w:tcPr>
            <w:tcW w:w="0" w:type="auto"/>
            <w:vAlign w:val="center"/>
          </w:tcPr>
          <w:p w14:paraId="33341F53">
            <w:pPr>
              <w:spacing w:line="360" w:lineRule="auto"/>
              <w:jc w:val="center"/>
              <w:rPr>
                <w:rFonts w:hint="eastAsia" w:ascii="Times New Roman" w:hAnsi="Times New Roman" w:eastAsiaTheme="majorEastAsia" w:cstheme="minorBidi"/>
                <w:kern w:val="2"/>
                <w:sz w:val="21"/>
                <w:szCs w:val="21"/>
                <w:lang w:val="en-US" w:eastAsia="zh-CN" w:bidi="ar-SA"/>
              </w:rPr>
            </w:pPr>
          </w:p>
        </w:tc>
        <w:tc>
          <w:tcPr>
            <w:tcW w:w="0" w:type="auto"/>
            <w:vAlign w:val="center"/>
          </w:tcPr>
          <w:p w14:paraId="33640CF2">
            <w:pPr>
              <w:spacing w:line="360" w:lineRule="auto"/>
              <w:jc w:val="center"/>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1套</w:t>
            </w:r>
          </w:p>
        </w:tc>
        <w:tc>
          <w:tcPr>
            <w:tcW w:w="0" w:type="auto"/>
            <w:vAlign w:val="center"/>
          </w:tcPr>
          <w:p w14:paraId="4CDA5009">
            <w:pPr>
              <w:spacing w:line="360" w:lineRule="auto"/>
              <w:jc w:val="center"/>
              <w:rPr>
                <w:rFonts w:ascii="Times New Roman" w:hAnsi="Times New Roman" w:eastAsiaTheme="majorEastAsia" w:cstheme="minorBidi"/>
                <w:kern w:val="2"/>
                <w:sz w:val="21"/>
                <w:szCs w:val="21"/>
                <w:lang w:val="en-US" w:eastAsia="zh-CN" w:bidi="ar-SA"/>
              </w:rPr>
            </w:pPr>
          </w:p>
        </w:tc>
      </w:tr>
      <w:tr w14:paraId="4E6C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tcPr>
          <w:p w14:paraId="68C1FCF9">
            <w:pPr>
              <w:spacing w:line="360" w:lineRule="auto"/>
              <w:jc w:val="center"/>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9</w:t>
            </w:r>
          </w:p>
        </w:tc>
        <w:tc>
          <w:tcPr>
            <w:tcW w:w="0" w:type="auto"/>
            <w:vAlign w:val="center"/>
          </w:tcPr>
          <w:p w14:paraId="0E1C665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负载</w:t>
            </w:r>
          </w:p>
        </w:tc>
        <w:tc>
          <w:tcPr>
            <w:tcW w:w="0" w:type="auto"/>
            <w:vAlign w:val="center"/>
          </w:tcPr>
          <w:p w14:paraId="7055F22C">
            <w:pPr>
              <w:spacing w:line="360" w:lineRule="auto"/>
              <w:jc w:val="center"/>
              <w:rPr>
                <w:rFonts w:hint="eastAsia" w:ascii="Times New Roman" w:hAnsi="Times New Roman" w:eastAsiaTheme="majorEastAsia" w:cstheme="minorBidi"/>
                <w:kern w:val="2"/>
                <w:sz w:val="21"/>
                <w:szCs w:val="21"/>
                <w:lang w:val="en-US" w:eastAsia="zh-CN" w:bidi="ar-SA"/>
              </w:rPr>
            </w:pPr>
          </w:p>
        </w:tc>
        <w:tc>
          <w:tcPr>
            <w:tcW w:w="0" w:type="auto"/>
            <w:vAlign w:val="center"/>
          </w:tcPr>
          <w:p w14:paraId="226ABCE4">
            <w:pPr>
              <w:spacing w:line="360" w:lineRule="auto"/>
              <w:jc w:val="center"/>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1套</w:t>
            </w:r>
          </w:p>
        </w:tc>
        <w:tc>
          <w:tcPr>
            <w:tcW w:w="0" w:type="auto"/>
            <w:vAlign w:val="center"/>
          </w:tcPr>
          <w:p w14:paraId="2F95628C">
            <w:pPr>
              <w:spacing w:line="360" w:lineRule="auto"/>
              <w:jc w:val="center"/>
              <w:rPr>
                <w:rFonts w:ascii="Times New Roman" w:hAnsi="Times New Roman" w:eastAsiaTheme="majorEastAsia" w:cstheme="minorBidi"/>
                <w:kern w:val="2"/>
                <w:sz w:val="21"/>
                <w:szCs w:val="21"/>
                <w:lang w:val="en-US" w:eastAsia="zh-CN" w:bidi="ar-SA"/>
              </w:rPr>
            </w:pPr>
          </w:p>
        </w:tc>
      </w:tr>
    </w:tbl>
    <w:p w14:paraId="466F5BC1">
      <w:pPr>
        <w:rPr>
          <w:rFonts w:hint="default" w:eastAsiaTheme="minorEastAsia"/>
          <w:sz w:val="18"/>
          <w:szCs w:val="18"/>
          <w:lang w:val="en-US" w:eastAsia="zh-CN"/>
        </w:rPr>
      </w:pPr>
      <w:r>
        <w:rPr>
          <w:rFonts w:hint="eastAsia"/>
          <w:sz w:val="18"/>
          <w:szCs w:val="18"/>
          <w:lang w:val="en-US" w:eastAsia="zh-CN"/>
        </w:rPr>
        <w:t>注：实际设备可能会有出入，以功能实现为主。</w:t>
      </w:r>
    </w:p>
    <w:p w14:paraId="050A8F57">
      <w:pPr>
        <w:pStyle w:val="5"/>
      </w:pPr>
      <w:bookmarkStart w:id="6" w:name="_Toc11225"/>
      <w:bookmarkStart w:id="7" w:name="_Toc502059072"/>
      <w:r>
        <w:t>1</w:t>
      </w:r>
      <w:r>
        <w:rPr>
          <w:rFonts w:hint="eastAsia"/>
        </w:rPr>
        <w:t>.3主要参数</w:t>
      </w:r>
      <w:bookmarkEnd w:id="6"/>
      <w:bookmarkEnd w:id="7"/>
    </w:p>
    <w:tbl>
      <w:tblPr>
        <w:tblStyle w:val="14"/>
        <w:tblW w:w="91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2"/>
        <w:gridCol w:w="2096"/>
        <w:gridCol w:w="4211"/>
        <w:gridCol w:w="1055"/>
        <w:gridCol w:w="963"/>
      </w:tblGrid>
      <w:tr w14:paraId="3A96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872" w:type="dxa"/>
            <w:tcBorders>
              <w:top w:val="nil"/>
              <w:left w:val="nil"/>
              <w:right w:val="nil"/>
            </w:tcBorders>
            <w:shd w:val="clear" w:color="auto" w:fill="D9D9D9"/>
            <w:vAlign w:val="center"/>
          </w:tcPr>
          <w:p w14:paraId="57F60C97">
            <w:pPr>
              <w:pStyle w:val="31"/>
              <w:spacing w:line="264" w:lineRule="auto"/>
              <w:rPr>
                <w:rFonts w:ascii="宋体"/>
                <w:b/>
                <w:color w:val="auto"/>
                <w:sz w:val="28"/>
                <w:szCs w:val="28"/>
              </w:rPr>
            </w:pPr>
            <w:r>
              <w:rPr>
                <w:rFonts w:hint="eastAsia" w:ascii="宋体" w:hAnsi="宋体"/>
                <w:b/>
                <w:color w:val="auto"/>
                <w:sz w:val="28"/>
                <w:szCs w:val="28"/>
              </w:rPr>
              <w:t>项目</w:t>
            </w:r>
          </w:p>
        </w:tc>
        <w:tc>
          <w:tcPr>
            <w:tcW w:w="7362" w:type="dxa"/>
            <w:gridSpan w:val="3"/>
            <w:tcBorders>
              <w:top w:val="nil"/>
              <w:left w:val="nil"/>
              <w:right w:val="nil"/>
            </w:tcBorders>
            <w:shd w:val="clear" w:color="auto" w:fill="D9D9D9"/>
            <w:vAlign w:val="center"/>
          </w:tcPr>
          <w:p w14:paraId="413CCB39">
            <w:pPr>
              <w:pStyle w:val="31"/>
              <w:spacing w:line="264" w:lineRule="auto"/>
              <w:rPr>
                <w:rFonts w:ascii="宋体"/>
                <w:b/>
                <w:color w:val="auto"/>
                <w:sz w:val="28"/>
                <w:szCs w:val="28"/>
              </w:rPr>
            </w:pPr>
            <w:r>
              <w:rPr>
                <w:rFonts w:hint="eastAsia" w:ascii="宋体" w:hAnsi="宋体"/>
                <w:b/>
                <w:color w:val="auto"/>
                <w:sz w:val="28"/>
                <w:szCs w:val="28"/>
              </w:rPr>
              <w:t xml:space="preserve">                      参数</w:t>
            </w:r>
          </w:p>
        </w:tc>
        <w:tc>
          <w:tcPr>
            <w:tcW w:w="963" w:type="dxa"/>
            <w:tcBorders>
              <w:top w:val="nil"/>
              <w:left w:val="nil"/>
              <w:right w:val="nil"/>
            </w:tcBorders>
            <w:shd w:val="clear" w:color="auto" w:fill="D9D9D9"/>
          </w:tcPr>
          <w:p w14:paraId="2CDD3CA4">
            <w:pPr>
              <w:pStyle w:val="31"/>
              <w:spacing w:line="264" w:lineRule="auto"/>
              <w:rPr>
                <w:rFonts w:ascii="宋体"/>
                <w:color w:val="auto"/>
                <w:sz w:val="28"/>
                <w:szCs w:val="28"/>
              </w:rPr>
            </w:pPr>
          </w:p>
        </w:tc>
      </w:tr>
      <w:tr w14:paraId="6CD57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2968" w:type="dxa"/>
            <w:gridSpan w:val="2"/>
            <w:tcBorders>
              <w:right w:val="single" w:color="auto" w:sz="4" w:space="0"/>
            </w:tcBorders>
            <w:vAlign w:val="center"/>
          </w:tcPr>
          <w:p w14:paraId="65A2CB7D">
            <w:pPr>
              <w:pStyle w:val="31"/>
              <w:spacing w:line="264" w:lineRule="auto"/>
              <w:rPr>
                <w:rFonts w:ascii="宋体" w:hAnsi="宋体"/>
                <w:color w:val="auto"/>
                <w:sz w:val="21"/>
                <w:szCs w:val="21"/>
                <w:highlight w:val="yellow"/>
              </w:rPr>
            </w:pPr>
            <w:r>
              <w:rPr>
                <w:rFonts w:hint="eastAsia" w:ascii="宋体" w:hAnsi="宋体"/>
                <w:color w:val="auto"/>
                <w:sz w:val="21"/>
                <w:szCs w:val="21"/>
                <w:highlight w:val="none"/>
              </w:rPr>
              <w:t>设备型号</w:t>
            </w:r>
          </w:p>
        </w:tc>
        <w:tc>
          <w:tcPr>
            <w:tcW w:w="6229" w:type="dxa"/>
            <w:gridSpan w:val="3"/>
            <w:tcBorders>
              <w:left w:val="single" w:color="auto" w:sz="4" w:space="0"/>
            </w:tcBorders>
            <w:vAlign w:val="center"/>
          </w:tcPr>
          <w:p w14:paraId="3F1429F6">
            <w:pPr>
              <w:keepNext w:val="0"/>
              <w:keepLines w:val="0"/>
              <w:widowControl/>
              <w:suppressLineNumbers w:val="0"/>
              <w:jc w:val="left"/>
              <w:rPr>
                <w:rFonts w:ascii="宋体" w:hAnsi="宋体"/>
                <w:color w:val="auto"/>
                <w:sz w:val="21"/>
                <w:szCs w:val="21"/>
                <w:highlight w:val="yellow"/>
              </w:rPr>
            </w:pPr>
          </w:p>
        </w:tc>
      </w:tr>
      <w:tr w14:paraId="695C2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2968" w:type="dxa"/>
            <w:gridSpan w:val="2"/>
            <w:tcBorders>
              <w:right w:val="single" w:color="auto" w:sz="4" w:space="0"/>
            </w:tcBorders>
            <w:vAlign w:val="center"/>
          </w:tcPr>
          <w:p w14:paraId="072CF788">
            <w:pPr>
              <w:pStyle w:val="31"/>
              <w:spacing w:line="264" w:lineRule="auto"/>
              <w:rPr>
                <w:rFonts w:ascii="宋体" w:hAnsi="宋体"/>
                <w:color w:val="auto"/>
                <w:sz w:val="21"/>
                <w:szCs w:val="21"/>
              </w:rPr>
            </w:pPr>
            <w:r>
              <w:rPr>
                <w:rFonts w:hint="eastAsia" w:ascii="宋体" w:hAnsi="宋体"/>
                <w:color w:val="auto"/>
                <w:sz w:val="21"/>
                <w:szCs w:val="21"/>
              </w:rPr>
              <w:t>设备规格</w:t>
            </w:r>
          </w:p>
        </w:tc>
        <w:tc>
          <w:tcPr>
            <w:tcW w:w="6229" w:type="dxa"/>
            <w:gridSpan w:val="3"/>
            <w:tcBorders>
              <w:left w:val="single" w:color="auto" w:sz="4" w:space="0"/>
            </w:tcBorders>
            <w:vAlign w:val="center"/>
          </w:tcPr>
          <w:p w14:paraId="7F152062">
            <w:pPr>
              <w:pStyle w:val="31"/>
              <w:spacing w:line="264" w:lineRule="auto"/>
              <w:rPr>
                <w:rFonts w:hint="default" w:ascii="宋体" w:eastAsia="宋体"/>
                <w:color w:val="auto"/>
                <w:sz w:val="21"/>
                <w:szCs w:val="21"/>
                <w:lang w:val="en-US" w:eastAsia="zh-CN"/>
              </w:rPr>
            </w:pPr>
          </w:p>
        </w:tc>
      </w:tr>
      <w:tr w14:paraId="4658B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968" w:type="dxa"/>
            <w:gridSpan w:val="2"/>
            <w:tcBorders>
              <w:right w:val="single" w:color="auto" w:sz="4" w:space="0"/>
            </w:tcBorders>
            <w:vAlign w:val="center"/>
          </w:tcPr>
          <w:p w14:paraId="64E1274C">
            <w:pPr>
              <w:pStyle w:val="31"/>
              <w:spacing w:line="264" w:lineRule="auto"/>
              <w:rPr>
                <w:rFonts w:ascii="宋体" w:hAnsi="宋体"/>
                <w:color w:val="auto"/>
                <w:sz w:val="21"/>
                <w:szCs w:val="21"/>
              </w:rPr>
            </w:pPr>
            <w:r>
              <w:rPr>
                <w:rFonts w:hint="eastAsia" w:ascii="宋体" w:hAnsi="宋体"/>
                <w:color w:val="auto"/>
                <w:sz w:val="21"/>
                <w:szCs w:val="21"/>
              </w:rPr>
              <w:t>设备通道数</w:t>
            </w:r>
          </w:p>
        </w:tc>
        <w:tc>
          <w:tcPr>
            <w:tcW w:w="6229" w:type="dxa"/>
            <w:gridSpan w:val="3"/>
            <w:tcBorders>
              <w:left w:val="single" w:color="auto" w:sz="4" w:space="0"/>
            </w:tcBorders>
            <w:vAlign w:val="center"/>
          </w:tcPr>
          <w:p w14:paraId="64B63CDA">
            <w:pPr>
              <w:pStyle w:val="31"/>
              <w:spacing w:line="264" w:lineRule="auto"/>
              <w:rPr>
                <w:rFonts w:hint="default" w:ascii="宋体" w:eastAsia="宋体"/>
                <w:color w:val="auto"/>
                <w:sz w:val="21"/>
                <w:szCs w:val="21"/>
                <w:lang w:val="en-US" w:eastAsia="zh-CN"/>
              </w:rPr>
            </w:pPr>
            <w:r>
              <w:rPr>
                <w:rFonts w:hint="default" w:ascii="宋体" w:eastAsia="宋体"/>
                <w:color w:val="auto"/>
                <w:sz w:val="21"/>
                <w:szCs w:val="21"/>
                <w:lang w:val="en-US" w:eastAsia="zh-CN"/>
              </w:rPr>
              <w:t>≥</w:t>
            </w:r>
            <w:r>
              <w:rPr>
                <w:rFonts w:hint="eastAsia" w:ascii="宋体"/>
                <w:color w:val="auto"/>
                <w:sz w:val="21"/>
                <w:szCs w:val="21"/>
                <w:lang w:val="en-US" w:eastAsia="zh-CN"/>
              </w:rPr>
              <w:t>30</w:t>
            </w:r>
          </w:p>
        </w:tc>
      </w:tr>
      <w:tr w14:paraId="3A52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restart"/>
            <w:tcBorders>
              <w:right w:val="single" w:color="auto" w:sz="4" w:space="0"/>
            </w:tcBorders>
            <w:vAlign w:val="center"/>
          </w:tcPr>
          <w:p w14:paraId="3B5FAAE7">
            <w:pPr>
              <w:keepNext w:val="0"/>
              <w:keepLines w:val="0"/>
              <w:widowControl/>
              <w:suppressLineNumbers w:val="0"/>
              <w:jc w:val="left"/>
              <w:rPr>
                <w:rFonts w:ascii="宋体" w:hAnsi="宋体"/>
                <w:b w:val="0"/>
                <w:bCs w:val="0"/>
                <w:color w:val="auto"/>
                <w:sz w:val="21"/>
                <w:szCs w:val="21"/>
              </w:rPr>
            </w:pPr>
            <w:r>
              <w:rPr>
                <w:rFonts w:hint="eastAsia" w:ascii="宋体" w:hAnsi="宋体" w:eastAsia="宋体" w:cs="宋体"/>
                <w:b w:val="0"/>
                <w:bCs w:val="0"/>
                <w:color w:val="000000"/>
                <w:kern w:val="0"/>
                <w:sz w:val="21"/>
                <w:szCs w:val="21"/>
                <w:lang w:val="en-US" w:eastAsia="zh-CN" w:bidi="ar"/>
              </w:rPr>
              <w:t>测试范围</w:t>
            </w:r>
          </w:p>
        </w:tc>
        <w:tc>
          <w:tcPr>
            <w:tcW w:w="6229" w:type="dxa"/>
            <w:gridSpan w:val="3"/>
            <w:tcBorders>
              <w:left w:val="single" w:color="auto" w:sz="4" w:space="0"/>
            </w:tcBorders>
            <w:vAlign w:val="center"/>
          </w:tcPr>
          <w:p w14:paraId="6B2B92FA">
            <w:pPr>
              <w:keepNext w:val="0"/>
              <w:keepLines w:val="0"/>
              <w:widowControl/>
              <w:suppressLineNumbers w:val="0"/>
              <w:jc w:val="left"/>
              <w:rPr>
                <w:rFonts w:hint="default" w:ascii="宋体" w:hAnsi="宋体"/>
                <w:b w:val="0"/>
                <w:bCs w:val="0"/>
                <w:color w:val="auto"/>
                <w:sz w:val="21"/>
                <w:szCs w:val="21"/>
                <w:lang w:val="en-US" w:eastAsia="zh-CN"/>
              </w:rPr>
            </w:pPr>
            <w:r>
              <w:rPr>
                <w:rFonts w:hint="eastAsia" w:ascii="宋体" w:hAnsi="宋体" w:eastAsia="宋体" w:cs="宋体"/>
                <w:b w:val="0"/>
                <w:bCs w:val="0"/>
                <w:color w:val="000000"/>
                <w:kern w:val="0"/>
                <w:sz w:val="21"/>
                <w:szCs w:val="21"/>
                <w:lang w:val="en-US" w:eastAsia="zh-CN" w:bidi="ar"/>
              </w:rPr>
              <w:t xml:space="preserve">控制器硬件 </w:t>
            </w:r>
            <w:r>
              <w:rPr>
                <w:rFonts w:ascii="Calibri" w:hAnsi="Calibri" w:eastAsia="宋体" w:cs="Calibri"/>
                <w:b w:val="0"/>
                <w:bCs w:val="0"/>
                <w:color w:val="000000"/>
                <w:kern w:val="0"/>
                <w:sz w:val="21"/>
                <w:szCs w:val="21"/>
                <w:lang w:val="en-US" w:eastAsia="zh-CN" w:bidi="ar"/>
              </w:rPr>
              <w:t xml:space="preserve">IO </w:t>
            </w:r>
            <w:r>
              <w:rPr>
                <w:rFonts w:hint="eastAsia" w:ascii="宋体" w:hAnsi="宋体" w:eastAsia="宋体" w:cs="宋体"/>
                <w:b w:val="0"/>
                <w:bCs w:val="0"/>
                <w:color w:val="000000"/>
                <w:kern w:val="0"/>
                <w:sz w:val="21"/>
                <w:szCs w:val="21"/>
                <w:lang w:val="en-US" w:eastAsia="zh-CN" w:bidi="ar"/>
              </w:rPr>
              <w:t>接口，及其电气故障诊断测试</w:t>
            </w:r>
          </w:p>
        </w:tc>
      </w:tr>
      <w:tr w14:paraId="725E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3675C941">
            <w:pPr>
              <w:pStyle w:val="31"/>
              <w:spacing w:line="264" w:lineRule="auto"/>
              <w:rPr>
                <w:rFonts w:hint="eastAsia" w:ascii="宋体" w:hAnsi="宋体"/>
                <w:b w:val="0"/>
                <w:bCs w:val="0"/>
                <w:color w:val="auto"/>
                <w:sz w:val="21"/>
                <w:szCs w:val="21"/>
              </w:rPr>
            </w:pPr>
          </w:p>
        </w:tc>
        <w:tc>
          <w:tcPr>
            <w:tcW w:w="6229" w:type="dxa"/>
            <w:gridSpan w:val="3"/>
            <w:tcBorders>
              <w:left w:val="single" w:color="auto" w:sz="4" w:space="0"/>
            </w:tcBorders>
            <w:vAlign w:val="center"/>
          </w:tcPr>
          <w:p w14:paraId="6008DC0C">
            <w:pPr>
              <w:keepNext w:val="0"/>
              <w:keepLines w:val="0"/>
              <w:widowControl/>
              <w:suppressLineNumbers w:val="0"/>
              <w:jc w:val="left"/>
              <w:rPr>
                <w:rFonts w:hint="default" w:ascii="宋体" w:hAnsi="宋体"/>
                <w:b w:val="0"/>
                <w:bCs w:val="0"/>
                <w:color w:val="auto"/>
                <w:sz w:val="21"/>
                <w:szCs w:val="21"/>
                <w:lang w:val="en-US" w:eastAsia="zh-CN"/>
              </w:rPr>
            </w:pPr>
            <w:r>
              <w:rPr>
                <w:rFonts w:ascii="Calibri" w:hAnsi="Calibri" w:eastAsia="宋体" w:cs="Calibri"/>
                <w:b w:val="0"/>
                <w:bCs w:val="0"/>
                <w:color w:val="000000"/>
                <w:kern w:val="0"/>
                <w:sz w:val="21"/>
                <w:szCs w:val="21"/>
                <w:lang w:val="en-US" w:eastAsia="zh-CN" w:bidi="ar"/>
              </w:rPr>
              <w:t xml:space="preserve">CAN </w:t>
            </w:r>
            <w:r>
              <w:rPr>
                <w:rFonts w:hint="eastAsia" w:ascii="Calibri" w:hAnsi="Calibri" w:eastAsia="宋体" w:cs="Calibri"/>
                <w:b w:val="0"/>
                <w:bCs w:val="0"/>
                <w:color w:val="000000"/>
                <w:kern w:val="0"/>
                <w:sz w:val="21"/>
                <w:szCs w:val="21"/>
                <w:lang w:val="en-US" w:eastAsia="zh-CN" w:bidi="ar"/>
              </w:rPr>
              <w:t>\RS485\一线通</w:t>
            </w:r>
            <w:r>
              <w:rPr>
                <w:rFonts w:hint="eastAsia" w:ascii="宋体" w:hAnsi="宋体" w:eastAsia="宋体" w:cs="宋体"/>
                <w:b w:val="0"/>
                <w:bCs w:val="0"/>
                <w:color w:val="000000"/>
                <w:kern w:val="0"/>
                <w:sz w:val="21"/>
                <w:szCs w:val="21"/>
                <w:lang w:val="en-US" w:eastAsia="zh-CN" w:bidi="ar"/>
              </w:rPr>
              <w:t>通讯测试</w:t>
            </w:r>
          </w:p>
        </w:tc>
      </w:tr>
      <w:tr w14:paraId="5EDA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0573E012">
            <w:pPr>
              <w:pStyle w:val="31"/>
              <w:spacing w:line="264" w:lineRule="auto"/>
              <w:rPr>
                <w:rFonts w:hint="eastAsia" w:ascii="宋体" w:hAnsi="宋体"/>
                <w:b w:val="0"/>
                <w:bCs w:val="0"/>
                <w:color w:val="auto"/>
                <w:sz w:val="21"/>
                <w:szCs w:val="21"/>
              </w:rPr>
            </w:pPr>
          </w:p>
        </w:tc>
        <w:tc>
          <w:tcPr>
            <w:tcW w:w="6229" w:type="dxa"/>
            <w:gridSpan w:val="3"/>
            <w:tcBorders>
              <w:left w:val="single" w:color="auto" w:sz="4" w:space="0"/>
            </w:tcBorders>
            <w:vAlign w:val="center"/>
          </w:tcPr>
          <w:p w14:paraId="68060BD3">
            <w:pPr>
              <w:keepNext w:val="0"/>
              <w:keepLines w:val="0"/>
              <w:widowControl/>
              <w:suppressLineNumbers w:val="0"/>
              <w:jc w:val="left"/>
              <w:rPr>
                <w:rFonts w:hint="eastAsia" w:ascii="宋体" w:hAnsi="宋体"/>
                <w:b w:val="0"/>
                <w:bCs w:val="0"/>
                <w:color w:val="auto"/>
                <w:sz w:val="21"/>
                <w:szCs w:val="21"/>
                <w:lang w:val="en-US" w:eastAsia="zh-CN"/>
              </w:rPr>
            </w:pPr>
            <w:r>
              <w:rPr>
                <w:rFonts w:hint="eastAsia" w:ascii="宋体" w:hAnsi="宋体" w:eastAsia="宋体" w:cs="宋体"/>
                <w:b w:val="0"/>
                <w:bCs w:val="0"/>
                <w:color w:val="000000"/>
                <w:kern w:val="0"/>
                <w:sz w:val="21"/>
                <w:szCs w:val="21"/>
                <w:lang w:val="en-US" w:eastAsia="zh-CN" w:bidi="ar"/>
              </w:rPr>
              <w:t>系统上下电逻辑测试</w:t>
            </w:r>
          </w:p>
        </w:tc>
      </w:tr>
      <w:tr w14:paraId="041B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37A9DCF1">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474F9DB0">
            <w:pPr>
              <w:keepNext w:val="0"/>
              <w:keepLines w:val="0"/>
              <w:widowControl/>
              <w:suppressLineNumbers w:val="0"/>
              <w:jc w:val="left"/>
              <w:rPr>
                <w:rFonts w:hint="default" w:ascii="宋体" w:hAnsi="宋体" w:eastAsia="宋体"/>
                <w:b w:val="0"/>
                <w:bCs w:val="0"/>
                <w:color w:val="auto"/>
                <w:sz w:val="21"/>
                <w:szCs w:val="21"/>
                <w:lang w:val="en-US" w:eastAsia="zh-CN"/>
              </w:rPr>
            </w:pPr>
            <w:r>
              <w:rPr>
                <w:rFonts w:hint="eastAsia" w:ascii="宋体" w:hAnsi="宋体" w:eastAsia="宋体" w:cs="宋体"/>
                <w:b w:val="0"/>
                <w:bCs w:val="0"/>
                <w:color w:val="000000"/>
                <w:kern w:val="0"/>
                <w:sz w:val="21"/>
                <w:szCs w:val="21"/>
                <w:lang w:val="en-US" w:eastAsia="zh-CN" w:bidi="ar"/>
              </w:rPr>
              <w:t>系统唤醒测试，包括硬线信号唤醒、总线信号唤醒</w:t>
            </w:r>
          </w:p>
        </w:tc>
      </w:tr>
      <w:tr w14:paraId="1CE11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1F680A6C">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146BC265">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单体电压，多点温度，总电压，总电流，母线电压的实际采集测试</w:t>
            </w:r>
          </w:p>
        </w:tc>
      </w:tr>
      <w:tr w14:paraId="1DB6B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5C08F360">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415E49E3">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单体电池电器故障测试，包括采样先开路、反转及串联断路</w:t>
            </w:r>
          </w:p>
        </w:tc>
      </w:tr>
      <w:tr w14:paraId="1C12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29204687">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1B8BC580">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单体被动均衡功能，主动均衡功能测试</w:t>
            </w:r>
          </w:p>
        </w:tc>
      </w:tr>
      <w:tr w14:paraId="3AA1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3A26ACB1">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751DFF00">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绝缘监测、故障诊断测试</w:t>
            </w:r>
          </w:p>
        </w:tc>
      </w:tr>
      <w:tr w14:paraId="7EA3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70403FCB">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730D1B05">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断路故障测试</w:t>
            </w:r>
          </w:p>
        </w:tc>
      </w:tr>
      <w:tr w14:paraId="09A2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3DDA8052">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421701CE">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热管理功能测试</w:t>
            </w:r>
          </w:p>
        </w:tc>
      </w:tr>
      <w:tr w14:paraId="20A14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67AAD5C8">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313D85E7">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 xml:space="preserve">BMS </w:t>
            </w:r>
            <w:r>
              <w:rPr>
                <w:rFonts w:hint="eastAsia" w:ascii="宋体" w:hAnsi="宋体" w:eastAsia="宋体" w:cs="宋体"/>
                <w:b w:val="0"/>
                <w:bCs w:val="0"/>
                <w:color w:val="000000"/>
                <w:kern w:val="0"/>
                <w:sz w:val="21"/>
                <w:szCs w:val="21"/>
                <w:lang w:val="en-US" w:eastAsia="zh-CN" w:bidi="ar"/>
              </w:rPr>
              <w:t>集成测试系统的集成与调试</w:t>
            </w:r>
          </w:p>
        </w:tc>
      </w:tr>
      <w:tr w14:paraId="4C2F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restart"/>
            <w:tcBorders>
              <w:right w:val="single" w:color="auto" w:sz="4" w:space="0"/>
            </w:tcBorders>
            <w:vAlign w:val="center"/>
          </w:tcPr>
          <w:p w14:paraId="098D39AA">
            <w:pPr>
              <w:keepNext w:val="0"/>
              <w:keepLines w:val="0"/>
              <w:widowControl/>
              <w:suppressLineNumbers w:val="0"/>
              <w:jc w:val="left"/>
              <w:rPr>
                <w:rFonts w:ascii="宋体" w:hAnsi="宋体"/>
                <w:b w:val="0"/>
                <w:bCs w:val="0"/>
                <w:color w:val="auto"/>
                <w:sz w:val="21"/>
                <w:szCs w:val="21"/>
              </w:rPr>
            </w:pPr>
            <w:r>
              <w:rPr>
                <w:rFonts w:hint="eastAsia" w:ascii="宋体" w:hAnsi="宋体" w:eastAsia="宋体" w:cs="宋体"/>
                <w:b w:val="0"/>
                <w:bCs w:val="0"/>
                <w:color w:val="000000"/>
                <w:kern w:val="0"/>
                <w:sz w:val="21"/>
                <w:szCs w:val="21"/>
                <w:lang w:val="en-US" w:eastAsia="zh-CN" w:bidi="ar"/>
              </w:rPr>
              <w:t>功能测试</w:t>
            </w:r>
          </w:p>
        </w:tc>
        <w:tc>
          <w:tcPr>
            <w:tcW w:w="6229" w:type="dxa"/>
            <w:gridSpan w:val="3"/>
            <w:tcBorders>
              <w:left w:val="single" w:color="auto" w:sz="4" w:space="0"/>
            </w:tcBorders>
            <w:vAlign w:val="center"/>
          </w:tcPr>
          <w:p w14:paraId="460DB41D">
            <w:pPr>
              <w:keepNext w:val="0"/>
              <w:keepLines w:val="0"/>
              <w:widowControl/>
              <w:suppressLineNumbers w:val="0"/>
              <w:jc w:val="left"/>
              <w:rPr>
                <w:rFonts w:hint="eastAsia" w:ascii="宋体" w:hAnsi="宋体" w:eastAsia="宋体" w:cs="Times New Roman"/>
                <w:b w:val="0"/>
                <w:bCs w:val="0"/>
                <w:color w:val="auto"/>
                <w:sz w:val="21"/>
                <w:szCs w:val="21"/>
                <w:lang w:val="en-US" w:eastAsia="zh-CN" w:bidi="ar-SA"/>
              </w:rPr>
            </w:pPr>
            <w:r>
              <w:rPr>
                <w:rFonts w:hint="eastAsia" w:ascii="宋体" w:hAnsi="宋体" w:eastAsia="宋体" w:cs="宋体"/>
                <w:b w:val="0"/>
                <w:bCs w:val="0"/>
                <w:color w:val="000000"/>
                <w:kern w:val="0"/>
                <w:sz w:val="21"/>
                <w:szCs w:val="21"/>
                <w:lang w:val="en-US" w:eastAsia="zh-CN" w:bidi="ar"/>
              </w:rPr>
              <w:t>支持采集功能测试</w:t>
            </w:r>
          </w:p>
        </w:tc>
      </w:tr>
      <w:tr w14:paraId="562C8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77F51EBA">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7B00BF7C">
            <w:pPr>
              <w:keepNext w:val="0"/>
              <w:keepLines w:val="0"/>
              <w:widowControl/>
              <w:suppressLineNumbers w:val="0"/>
              <w:jc w:val="left"/>
              <w:rPr>
                <w:rFonts w:hint="eastAsia" w:ascii="宋体" w:hAnsi="宋体" w:eastAsia="宋体" w:cs="Times New Roman"/>
                <w:b w:val="0"/>
                <w:bCs w:val="0"/>
                <w:color w:val="auto"/>
                <w:sz w:val="21"/>
                <w:szCs w:val="21"/>
                <w:lang w:val="en-US" w:eastAsia="zh-CN" w:bidi="ar-SA"/>
              </w:rPr>
            </w:pPr>
            <w:r>
              <w:rPr>
                <w:rFonts w:hint="eastAsia" w:ascii="宋体" w:hAnsi="宋体" w:eastAsia="宋体" w:cs="宋体"/>
                <w:b w:val="0"/>
                <w:bCs w:val="0"/>
                <w:color w:val="000000"/>
                <w:kern w:val="0"/>
                <w:sz w:val="21"/>
                <w:szCs w:val="21"/>
                <w:lang w:val="en-US" w:eastAsia="zh-CN" w:bidi="ar"/>
              </w:rPr>
              <w:t>支持均衡功能测试</w:t>
            </w:r>
          </w:p>
        </w:tc>
      </w:tr>
      <w:tr w14:paraId="3F154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568FCBC8">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60CE8C77">
            <w:pPr>
              <w:keepNext w:val="0"/>
              <w:keepLines w:val="0"/>
              <w:widowControl/>
              <w:suppressLineNumbers w:val="0"/>
              <w:jc w:val="left"/>
              <w:rPr>
                <w:rFonts w:hint="eastAsia" w:ascii="宋体" w:hAnsi="宋体" w:eastAsia="宋体" w:cs="Times New Roman"/>
                <w:b w:val="0"/>
                <w:bCs w:val="0"/>
                <w:color w:val="auto"/>
                <w:sz w:val="21"/>
                <w:szCs w:val="21"/>
                <w:lang w:val="en-US" w:eastAsia="zh-CN" w:bidi="ar-SA"/>
              </w:rPr>
            </w:pPr>
            <w:r>
              <w:rPr>
                <w:rFonts w:hint="eastAsia" w:ascii="宋体" w:hAnsi="宋体" w:eastAsia="宋体" w:cs="宋体"/>
                <w:b w:val="0"/>
                <w:bCs w:val="0"/>
                <w:color w:val="000000"/>
                <w:kern w:val="0"/>
                <w:sz w:val="21"/>
                <w:szCs w:val="21"/>
                <w:lang w:val="en-US" w:eastAsia="zh-CN" w:bidi="ar"/>
              </w:rPr>
              <w:t>支持控制功能测试</w:t>
            </w:r>
          </w:p>
        </w:tc>
      </w:tr>
      <w:tr w14:paraId="3B40B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2CE66726">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33C60C3A">
            <w:pPr>
              <w:keepNext w:val="0"/>
              <w:keepLines w:val="0"/>
              <w:widowControl/>
              <w:suppressLineNumbers w:val="0"/>
              <w:jc w:val="left"/>
              <w:rPr>
                <w:rFonts w:hint="default" w:ascii="宋体" w:hAnsi="宋体" w:eastAsia="宋体" w:cs="Times New Roman"/>
                <w:b w:val="0"/>
                <w:bCs w:val="0"/>
                <w:color w:val="auto"/>
                <w:sz w:val="21"/>
                <w:szCs w:val="21"/>
                <w:lang w:val="en-US" w:eastAsia="zh-CN" w:bidi="ar-SA"/>
              </w:rPr>
            </w:pPr>
            <w:r>
              <w:rPr>
                <w:rFonts w:hint="eastAsia" w:ascii="宋体" w:hAnsi="宋体" w:eastAsia="宋体" w:cs="宋体"/>
                <w:b w:val="0"/>
                <w:bCs w:val="0"/>
                <w:color w:val="000000"/>
                <w:kern w:val="0"/>
                <w:sz w:val="21"/>
                <w:szCs w:val="21"/>
                <w:lang w:val="en-US" w:eastAsia="zh-CN" w:bidi="ar"/>
              </w:rPr>
              <w:t>支持通信功能测试</w:t>
            </w:r>
          </w:p>
        </w:tc>
      </w:tr>
      <w:tr w14:paraId="21705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1052A446">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4FBDEF7F">
            <w:pPr>
              <w:keepNext w:val="0"/>
              <w:keepLines w:val="0"/>
              <w:widowControl/>
              <w:suppressLineNumbers w:val="0"/>
              <w:jc w:val="left"/>
              <w:rPr>
                <w:rFonts w:hint="default" w:ascii="宋体" w:hAnsi="宋体" w:eastAsia="宋体" w:cs="Times New Roman"/>
                <w:b w:val="0"/>
                <w:bCs w:val="0"/>
                <w:color w:val="auto"/>
                <w:sz w:val="21"/>
                <w:szCs w:val="21"/>
                <w:lang w:val="en-US" w:eastAsia="zh-CN" w:bidi="ar-SA"/>
              </w:rPr>
            </w:pPr>
            <w:r>
              <w:rPr>
                <w:rFonts w:hint="eastAsia" w:ascii="宋体" w:hAnsi="宋体" w:eastAsia="宋体" w:cs="宋体"/>
                <w:b w:val="0"/>
                <w:bCs w:val="0"/>
                <w:color w:val="000000"/>
                <w:kern w:val="0"/>
                <w:sz w:val="21"/>
                <w:szCs w:val="21"/>
                <w:lang w:val="en-US" w:eastAsia="zh-CN" w:bidi="ar"/>
              </w:rPr>
              <w:t>支持保护功能测试</w:t>
            </w:r>
          </w:p>
        </w:tc>
      </w:tr>
      <w:tr w14:paraId="646F9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784D832E">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6E8E02C5">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支持故障诊断功能测试</w:t>
            </w:r>
          </w:p>
        </w:tc>
      </w:tr>
      <w:tr w14:paraId="6E7A4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0E03BAC1">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607D979F">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支持绝缘检测功能测试</w:t>
            </w:r>
          </w:p>
        </w:tc>
      </w:tr>
      <w:tr w14:paraId="314D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2A5183D5">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355ADBC6">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支持 </w:t>
            </w:r>
            <w:r>
              <w:rPr>
                <w:rFonts w:ascii="Calibri" w:hAnsi="Calibri" w:eastAsia="宋体" w:cs="Calibri"/>
                <w:b w:val="0"/>
                <w:bCs w:val="0"/>
                <w:color w:val="000000"/>
                <w:kern w:val="0"/>
                <w:sz w:val="21"/>
                <w:szCs w:val="21"/>
                <w:lang w:val="en-US" w:eastAsia="zh-CN" w:bidi="ar"/>
              </w:rPr>
              <w:t xml:space="preserve">BMS </w:t>
            </w:r>
            <w:r>
              <w:rPr>
                <w:rFonts w:hint="eastAsia" w:ascii="宋体" w:hAnsi="宋体" w:eastAsia="宋体" w:cs="宋体"/>
                <w:b w:val="0"/>
                <w:bCs w:val="0"/>
                <w:color w:val="000000"/>
                <w:kern w:val="0"/>
                <w:sz w:val="21"/>
                <w:szCs w:val="21"/>
                <w:lang w:val="en-US" w:eastAsia="zh-CN" w:bidi="ar"/>
              </w:rPr>
              <w:t xml:space="preserve">的半自动化、自动化测试的集成与控制环境 </w:t>
            </w:r>
          </w:p>
        </w:tc>
      </w:tr>
      <w:tr w14:paraId="2670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6E39F81A">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35AB8CD8">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支持通过 </w:t>
            </w:r>
            <w:r>
              <w:rPr>
                <w:rFonts w:ascii="Calibri" w:hAnsi="Calibri" w:eastAsia="宋体" w:cs="Calibri"/>
                <w:b w:val="0"/>
                <w:bCs w:val="0"/>
                <w:color w:val="000000"/>
                <w:kern w:val="0"/>
                <w:sz w:val="21"/>
                <w:szCs w:val="21"/>
                <w:lang w:val="en-US" w:eastAsia="zh-CN" w:bidi="ar"/>
              </w:rPr>
              <w:t xml:space="preserve">PC </w:t>
            </w:r>
            <w:r>
              <w:rPr>
                <w:rFonts w:hint="eastAsia" w:ascii="宋体" w:hAnsi="宋体" w:eastAsia="宋体" w:cs="宋体"/>
                <w:b w:val="0"/>
                <w:bCs w:val="0"/>
                <w:color w:val="000000"/>
                <w:kern w:val="0"/>
                <w:sz w:val="21"/>
                <w:szCs w:val="21"/>
                <w:lang w:val="en-US" w:eastAsia="zh-CN" w:bidi="ar"/>
              </w:rPr>
              <w:t xml:space="preserve">端模拟外部控制器交互逻辑，并与 </w:t>
            </w:r>
            <w:r>
              <w:rPr>
                <w:rFonts w:hint="default" w:ascii="Calibri" w:hAnsi="Calibri" w:eastAsia="宋体" w:cs="Calibri"/>
                <w:b w:val="0"/>
                <w:bCs w:val="0"/>
                <w:color w:val="000000"/>
                <w:kern w:val="0"/>
                <w:sz w:val="21"/>
                <w:szCs w:val="21"/>
                <w:lang w:val="en-US" w:eastAsia="zh-CN" w:bidi="ar"/>
              </w:rPr>
              <w:t>BMS</w:t>
            </w:r>
            <w:r>
              <w:rPr>
                <w:rFonts w:hint="eastAsia" w:ascii="宋体" w:hAnsi="宋体" w:eastAsia="宋体" w:cs="宋体"/>
                <w:b w:val="0"/>
                <w:bCs w:val="0"/>
                <w:color w:val="000000"/>
                <w:kern w:val="0"/>
                <w:sz w:val="21"/>
                <w:szCs w:val="21"/>
                <w:lang w:val="en-US" w:eastAsia="zh-CN" w:bidi="ar"/>
              </w:rPr>
              <w:t>系统进行联合仿真</w:t>
            </w:r>
          </w:p>
        </w:tc>
      </w:tr>
      <w:tr w14:paraId="0579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515E6892">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28400D02">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产品应包括一体化机柜、电脑及显示器、高低压程控电源、电源分配单元、故障注入板卡、断线测试盒、电池模拟器、数字</w:t>
            </w:r>
            <w:r>
              <w:rPr>
                <w:rFonts w:ascii="Calibri" w:hAnsi="Calibri" w:eastAsia="宋体" w:cs="Calibri"/>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模拟信号板卡、电池系统软件等</w:t>
            </w:r>
          </w:p>
        </w:tc>
      </w:tr>
      <w:tr w14:paraId="72A7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193E82B3">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7AC4CF04">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ascii="Calibri" w:hAnsi="Calibri" w:eastAsia="宋体" w:cs="Calibri"/>
                <w:b w:val="0"/>
                <w:bCs w:val="0"/>
                <w:color w:val="000000"/>
                <w:kern w:val="0"/>
                <w:sz w:val="21"/>
                <w:szCs w:val="21"/>
                <w:lang w:val="en-US" w:eastAsia="zh-CN" w:bidi="ar"/>
              </w:rPr>
              <w:t>CAN</w:t>
            </w:r>
            <w:r>
              <w:rPr>
                <w:rFonts w:hint="eastAsia" w:ascii="Calibri" w:hAnsi="Calibri" w:eastAsia="宋体" w:cs="Calibri"/>
                <w:b w:val="0"/>
                <w:bCs w:val="0"/>
                <w:color w:val="000000"/>
                <w:kern w:val="0"/>
                <w:sz w:val="21"/>
                <w:szCs w:val="21"/>
                <w:lang w:val="en-US" w:eastAsia="zh-CN" w:bidi="ar"/>
              </w:rPr>
              <w:t>、RS485</w:t>
            </w:r>
            <w:r>
              <w:rPr>
                <w:rFonts w:hint="eastAsia" w:ascii="宋体" w:hAnsi="宋体" w:eastAsia="宋体" w:cs="宋体"/>
                <w:b w:val="0"/>
                <w:bCs w:val="0"/>
                <w:color w:val="000000"/>
                <w:kern w:val="0"/>
                <w:sz w:val="21"/>
                <w:szCs w:val="21"/>
                <w:lang w:val="en-US" w:eastAsia="zh-CN" w:bidi="ar"/>
              </w:rPr>
              <w:t xml:space="preserve">通讯收发功能测试：系统可以验证控制器是否在 </w:t>
            </w:r>
            <w:r>
              <w:rPr>
                <w:rFonts w:hint="default" w:ascii="Calibri" w:hAnsi="Calibri" w:eastAsia="宋体" w:cs="Calibri"/>
                <w:b w:val="0"/>
                <w:bCs w:val="0"/>
                <w:color w:val="000000"/>
                <w:kern w:val="0"/>
                <w:sz w:val="21"/>
                <w:szCs w:val="21"/>
                <w:lang w:val="en-US" w:eastAsia="zh-CN" w:bidi="ar"/>
              </w:rPr>
              <w:t xml:space="preserve">CAN </w:t>
            </w:r>
            <w:r>
              <w:rPr>
                <w:rFonts w:hint="eastAsia" w:ascii="宋体" w:hAnsi="宋体" w:eastAsia="宋体" w:cs="宋体"/>
                <w:b w:val="0"/>
                <w:bCs w:val="0"/>
                <w:color w:val="000000"/>
                <w:kern w:val="0"/>
                <w:sz w:val="21"/>
                <w:szCs w:val="21"/>
                <w:lang w:val="en-US" w:eastAsia="zh-CN" w:bidi="ar"/>
              </w:rPr>
              <w:t>通讯正常和故障情况下采用了不同的控制行为</w:t>
            </w:r>
          </w:p>
        </w:tc>
      </w:tr>
      <w:tr w14:paraId="2B560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6CD90214">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6A4A39FF">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自动化测试功能：系统可以执行自动化测试，并且生成测试报告</w:t>
            </w:r>
          </w:p>
        </w:tc>
      </w:tr>
      <w:tr w14:paraId="4C9A0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4FCED8CF">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7D54D513">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CAN</w:t>
            </w:r>
            <w:r>
              <w:rPr>
                <w:rFonts w:hint="eastAsia" w:ascii="Calibri" w:hAnsi="Calibri" w:eastAsia="宋体" w:cs="Calibri"/>
                <w:b w:val="0"/>
                <w:bCs w:val="0"/>
                <w:color w:val="000000"/>
                <w:kern w:val="0"/>
                <w:sz w:val="21"/>
                <w:szCs w:val="21"/>
                <w:lang w:val="en-US" w:eastAsia="zh-CN" w:bidi="ar"/>
              </w:rPr>
              <w:t>、RS485</w:t>
            </w:r>
            <w:r>
              <w:rPr>
                <w:rFonts w:hint="eastAsia" w:ascii="宋体" w:hAnsi="宋体" w:eastAsia="宋体" w:cs="宋体"/>
                <w:b w:val="0"/>
                <w:bCs w:val="0"/>
                <w:color w:val="000000"/>
                <w:kern w:val="0"/>
                <w:sz w:val="21"/>
                <w:szCs w:val="21"/>
                <w:lang w:val="en-US" w:eastAsia="zh-CN" w:bidi="ar"/>
              </w:rPr>
              <w:t>总线接口及节点仿真测试</w:t>
            </w:r>
          </w:p>
        </w:tc>
      </w:tr>
      <w:tr w14:paraId="079C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Merge w:val="continue"/>
            <w:tcBorders>
              <w:right w:val="single" w:color="auto" w:sz="4" w:space="0"/>
            </w:tcBorders>
            <w:vAlign w:val="center"/>
          </w:tcPr>
          <w:p w14:paraId="77192756">
            <w:pPr>
              <w:pStyle w:val="31"/>
              <w:spacing w:line="264" w:lineRule="auto"/>
              <w:rPr>
                <w:rFonts w:ascii="宋体" w:hAnsi="宋体"/>
                <w:b w:val="0"/>
                <w:bCs w:val="0"/>
                <w:color w:val="auto"/>
                <w:sz w:val="21"/>
                <w:szCs w:val="21"/>
              </w:rPr>
            </w:pPr>
          </w:p>
        </w:tc>
        <w:tc>
          <w:tcPr>
            <w:tcW w:w="6229" w:type="dxa"/>
            <w:gridSpan w:val="3"/>
            <w:tcBorders>
              <w:left w:val="single" w:color="auto" w:sz="4" w:space="0"/>
            </w:tcBorders>
            <w:vAlign w:val="center"/>
          </w:tcPr>
          <w:p w14:paraId="2E3027AF">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可编程电源：电源能够正常控制，在量程范围内能够正常输出电压</w:t>
            </w:r>
          </w:p>
        </w:tc>
      </w:tr>
      <w:tr w14:paraId="6DBB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72" w:type="dxa"/>
            <w:vMerge w:val="restart"/>
            <w:vAlign w:val="center"/>
          </w:tcPr>
          <w:p w14:paraId="43D24E62">
            <w:pPr>
              <w:pStyle w:val="31"/>
              <w:spacing w:line="264" w:lineRule="auto"/>
              <w:rPr>
                <w:rFonts w:ascii="宋体" w:hAnsi="宋体"/>
                <w:b/>
                <w:color w:val="auto"/>
                <w:sz w:val="21"/>
                <w:szCs w:val="21"/>
              </w:rPr>
            </w:pPr>
            <w:r>
              <w:rPr>
                <w:rFonts w:hint="eastAsia" w:ascii="宋体" w:hAnsi="宋体"/>
                <w:b/>
                <w:color w:val="auto"/>
                <w:sz w:val="21"/>
                <w:szCs w:val="21"/>
              </w:rPr>
              <w:t>电压</w:t>
            </w:r>
          </w:p>
        </w:tc>
        <w:tc>
          <w:tcPr>
            <w:tcW w:w="2096" w:type="dxa"/>
            <w:tcBorders>
              <w:bottom w:val="single" w:color="auto" w:sz="4" w:space="0"/>
              <w:right w:val="single" w:color="auto" w:sz="4" w:space="0"/>
            </w:tcBorders>
            <w:vAlign w:val="center"/>
          </w:tcPr>
          <w:p w14:paraId="4C09CED8">
            <w:pPr>
              <w:pStyle w:val="31"/>
              <w:spacing w:line="264" w:lineRule="auto"/>
              <w:rPr>
                <w:rFonts w:ascii="宋体" w:hAnsi="宋体"/>
                <w:color w:val="auto"/>
                <w:sz w:val="21"/>
                <w:szCs w:val="21"/>
              </w:rPr>
            </w:pPr>
            <w:r>
              <w:rPr>
                <w:rFonts w:hint="eastAsia" w:ascii="宋体" w:hAnsi="宋体"/>
                <w:color w:val="auto"/>
                <w:sz w:val="21"/>
                <w:szCs w:val="21"/>
              </w:rPr>
              <w:t>电压范围</w:t>
            </w:r>
          </w:p>
        </w:tc>
        <w:tc>
          <w:tcPr>
            <w:tcW w:w="6229" w:type="dxa"/>
            <w:gridSpan w:val="3"/>
            <w:tcBorders>
              <w:left w:val="single" w:color="auto" w:sz="4" w:space="0"/>
            </w:tcBorders>
          </w:tcPr>
          <w:p w14:paraId="1230F4C9">
            <w:pPr>
              <w:pStyle w:val="31"/>
              <w:spacing w:line="264" w:lineRule="auto"/>
              <w:rPr>
                <w:rFonts w:hint="default" w:asciiTheme="minorEastAsia" w:hAnsiTheme="minorEastAsia" w:eastAsiaTheme="minorEastAsia" w:cstheme="minorEastAsia"/>
                <w:color w:val="auto"/>
                <w:sz w:val="21"/>
                <w:szCs w:val="21"/>
                <w:lang w:val="en-US" w:eastAsia="zh-CN"/>
              </w:rPr>
            </w:pPr>
            <w:r>
              <w:rPr>
                <w:rFonts w:hint="eastAsia" w:ascii="宋体" w:hAnsi="宋体"/>
                <w:color w:val="auto"/>
                <w:sz w:val="21"/>
                <w:szCs w:val="21"/>
                <w:lang w:val="en-US" w:eastAsia="zh-CN"/>
              </w:rPr>
              <w:t>0~5V</w:t>
            </w:r>
          </w:p>
        </w:tc>
      </w:tr>
      <w:tr w14:paraId="665C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872" w:type="dxa"/>
            <w:vMerge w:val="continue"/>
            <w:vAlign w:val="center"/>
          </w:tcPr>
          <w:p w14:paraId="2422A479">
            <w:pPr>
              <w:pStyle w:val="31"/>
              <w:spacing w:line="264" w:lineRule="auto"/>
              <w:rPr>
                <w:rFonts w:ascii="宋体" w:hAnsi="宋体"/>
                <w:b/>
                <w:color w:val="auto"/>
                <w:sz w:val="21"/>
                <w:szCs w:val="21"/>
              </w:rPr>
            </w:pPr>
          </w:p>
        </w:tc>
        <w:tc>
          <w:tcPr>
            <w:tcW w:w="2096" w:type="dxa"/>
            <w:tcBorders>
              <w:bottom w:val="single" w:color="auto" w:sz="4" w:space="0"/>
              <w:right w:val="single" w:color="auto" w:sz="4" w:space="0"/>
            </w:tcBorders>
            <w:vAlign w:val="center"/>
          </w:tcPr>
          <w:p w14:paraId="6C4C923B">
            <w:pPr>
              <w:pStyle w:val="31"/>
              <w:spacing w:line="264" w:lineRule="auto"/>
              <w:rPr>
                <w:rFonts w:hint="eastAsia" w:ascii="宋体" w:hAnsi="宋体" w:eastAsia="宋体" w:cs="Times New Roman"/>
                <w:color w:val="auto"/>
                <w:sz w:val="21"/>
                <w:szCs w:val="21"/>
                <w:lang w:val="en-US" w:eastAsia="zh-CN" w:bidi="ar-SA"/>
              </w:rPr>
            </w:pPr>
            <w:r>
              <w:rPr>
                <w:rFonts w:hint="eastAsia" w:ascii="宋体" w:hAnsi="宋体"/>
                <w:color w:val="auto"/>
                <w:sz w:val="21"/>
                <w:szCs w:val="21"/>
              </w:rPr>
              <w:t>精度</w:t>
            </w:r>
          </w:p>
        </w:tc>
        <w:tc>
          <w:tcPr>
            <w:tcW w:w="6229" w:type="dxa"/>
            <w:gridSpan w:val="3"/>
            <w:tcBorders>
              <w:left w:val="single" w:color="auto" w:sz="4" w:space="0"/>
            </w:tcBorders>
            <w:vAlign w:val="top"/>
          </w:tcPr>
          <w:p w14:paraId="7466FD36">
            <w:pPr>
              <w:pStyle w:val="31"/>
              <w:spacing w:line="264" w:lineRule="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sz w:val="21"/>
                <w:szCs w:val="21"/>
              </w:rPr>
              <w:t>±0.05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S</w:t>
            </w:r>
          </w:p>
        </w:tc>
      </w:tr>
      <w:tr w14:paraId="2748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872" w:type="dxa"/>
            <w:vMerge w:val="continue"/>
            <w:vAlign w:val="center"/>
          </w:tcPr>
          <w:p w14:paraId="73B144F7">
            <w:pPr>
              <w:pStyle w:val="31"/>
              <w:spacing w:line="264" w:lineRule="auto"/>
              <w:rPr>
                <w:rFonts w:ascii="宋体" w:hAnsi="宋体"/>
                <w:b/>
                <w:color w:val="auto"/>
                <w:sz w:val="21"/>
                <w:szCs w:val="21"/>
              </w:rPr>
            </w:pPr>
          </w:p>
        </w:tc>
        <w:tc>
          <w:tcPr>
            <w:tcW w:w="2096" w:type="dxa"/>
            <w:tcBorders>
              <w:bottom w:val="single" w:color="auto" w:sz="4" w:space="0"/>
              <w:right w:val="single" w:color="auto" w:sz="4" w:space="0"/>
            </w:tcBorders>
            <w:vAlign w:val="center"/>
          </w:tcPr>
          <w:p w14:paraId="41A1930F">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分辨率</w:t>
            </w:r>
          </w:p>
        </w:tc>
        <w:tc>
          <w:tcPr>
            <w:tcW w:w="6229" w:type="dxa"/>
            <w:gridSpan w:val="3"/>
            <w:tcBorders>
              <w:left w:val="single" w:color="auto" w:sz="4" w:space="0"/>
            </w:tcBorders>
          </w:tcPr>
          <w:p w14:paraId="2485782D">
            <w:pPr>
              <w:pStyle w:val="31"/>
              <w:spacing w:line="264"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1mv</w:t>
            </w:r>
          </w:p>
        </w:tc>
      </w:tr>
      <w:tr w14:paraId="6D27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872" w:type="dxa"/>
            <w:vMerge w:val="restart"/>
            <w:vAlign w:val="center"/>
          </w:tcPr>
          <w:p w14:paraId="7BEEFB89">
            <w:pPr>
              <w:pStyle w:val="31"/>
              <w:spacing w:line="264" w:lineRule="auto"/>
              <w:jc w:val="center"/>
              <w:rPr>
                <w:rFonts w:ascii="宋体" w:hAnsi="宋体"/>
                <w:b/>
                <w:color w:val="auto"/>
                <w:sz w:val="21"/>
                <w:szCs w:val="21"/>
              </w:rPr>
            </w:pPr>
            <w:r>
              <w:rPr>
                <w:rFonts w:hint="eastAsia" w:ascii="宋体" w:hAnsi="宋体"/>
                <w:b/>
                <w:color w:val="auto"/>
                <w:sz w:val="21"/>
                <w:szCs w:val="21"/>
              </w:rPr>
              <w:t>电流</w:t>
            </w:r>
          </w:p>
        </w:tc>
        <w:tc>
          <w:tcPr>
            <w:tcW w:w="2096" w:type="dxa"/>
            <w:tcBorders>
              <w:bottom w:val="single" w:color="auto" w:sz="4" w:space="0"/>
              <w:right w:val="single" w:color="auto" w:sz="4" w:space="0"/>
            </w:tcBorders>
            <w:vAlign w:val="center"/>
          </w:tcPr>
          <w:p w14:paraId="07B98563">
            <w:pPr>
              <w:pStyle w:val="31"/>
              <w:spacing w:line="264" w:lineRule="auto"/>
              <w:rPr>
                <w:rFonts w:hint="eastAsia" w:ascii="宋体" w:hAnsi="宋体" w:eastAsia="宋体" w:cs="Times New Roman"/>
                <w:color w:val="auto"/>
                <w:sz w:val="21"/>
                <w:szCs w:val="21"/>
                <w:lang w:val="en-US" w:eastAsia="zh-CN" w:bidi="ar-SA"/>
              </w:rPr>
            </w:pPr>
            <w:r>
              <w:rPr>
                <w:rFonts w:hint="eastAsia" w:ascii="宋体" w:hAnsi="宋体"/>
                <w:color w:val="auto"/>
                <w:sz w:val="21"/>
                <w:szCs w:val="21"/>
              </w:rPr>
              <w:t>电流范围</w:t>
            </w:r>
          </w:p>
        </w:tc>
        <w:tc>
          <w:tcPr>
            <w:tcW w:w="6229" w:type="dxa"/>
            <w:gridSpan w:val="3"/>
            <w:tcBorders>
              <w:left w:val="single" w:color="auto" w:sz="4" w:space="0"/>
            </w:tcBorders>
            <w:vAlign w:val="top"/>
          </w:tcPr>
          <w:p w14:paraId="64C550AF">
            <w:pPr>
              <w:pStyle w:val="31"/>
              <w:spacing w:line="264" w:lineRule="auto"/>
              <w:rPr>
                <w:rFonts w:hint="eastAsia" w:asciiTheme="minorEastAsia" w:hAnsiTheme="minorEastAsia" w:eastAsiaTheme="minorEastAsia" w:cstheme="minorEastAsia"/>
                <w:color w:val="auto"/>
                <w:sz w:val="21"/>
                <w:szCs w:val="21"/>
                <w:lang w:val="en-US" w:eastAsia="zh-CN" w:bidi="ar-SA"/>
              </w:rPr>
            </w:pPr>
            <w:r>
              <w:rPr>
                <w:rFonts w:hint="eastAsia" w:ascii="宋体" w:hAnsi="宋体"/>
                <w:color w:val="auto"/>
                <w:sz w:val="21"/>
                <w:szCs w:val="21"/>
                <w:lang w:val="en-US" w:eastAsia="zh-CN"/>
              </w:rPr>
              <w:t>充放电≤</w:t>
            </w:r>
            <w:r>
              <w:rPr>
                <w:rFonts w:hint="eastAsia" w:ascii="宋体" w:hAnsi="宋体"/>
                <w:color w:val="auto"/>
                <w:sz w:val="21"/>
                <w:szCs w:val="21"/>
              </w:rPr>
              <w:t>1</w:t>
            </w:r>
            <w:r>
              <w:rPr>
                <w:rFonts w:hint="eastAsia" w:ascii="宋体" w:hAnsi="宋体"/>
                <w:color w:val="auto"/>
                <w:sz w:val="21"/>
                <w:szCs w:val="21"/>
                <w:lang w:val="en-US" w:eastAsia="zh-CN"/>
              </w:rPr>
              <w:t>0</w:t>
            </w:r>
            <w:r>
              <w:rPr>
                <w:rFonts w:hint="eastAsia" w:ascii="宋体" w:hAnsi="宋体"/>
                <w:color w:val="auto"/>
                <w:sz w:val="21"/>
                <w:szCs w:val="21"/>
              </w:rPr>
              <w:t>0A</w:t>
            </w:r>
          </w:p>
        </w:tc>
      </w:tr>
      <w:tr w14:paraId="520C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872" w:type="dxa"/>
            <w:vMerge w:val="continue"/>
            <w:vAlign w:val="top"/>
          </w:tcPr>
          <w:p w14:paraId="4DBD4EC9">
            <w:pPr>
              <w:pStyle w:val="31"/>
              <w:spacing w:line="264" w:lineRule="auto"/>
              <w:jc w:val="left"/>
              <w:rPr>
                <w:rFonts w:hint="eastAsia" w:ascii="宋体" w:hAnsi="宋体"/>
                <w:b/>
                <w:color w:val="auto"/>
                <w:sz w:val="21"/>
                <w:szCs w:val="21"/>
              </w:rPr>
            </w:pPr>
          </w:p>
        </w:tc>
        <w:tc>
          <w:tcPr>
            <w:tcW w:w="2096" w:type="dxa"/>
            <w:tcBorders>
              <w:bottom w:val="single" w:color="auto" w:sz="4" w:space="0"/>
              <w:right w:val="single" w:color="auto" w:sz="4" w:space="0"/>
            </w:tcBorders>
            <w:vAlign w:val="center"/>
          </w:tcPr>
          <w:p w14:paraId="3559BFDA">
            <w:pPr>
              <w:pStyle w:val="31"/>
              <w:spacing w:line="264" w:lineRule="auto"/>
              <w:rPr>
                <w:rFonts w:hint="eastAsia" w:ascii="宋体" w:hAnsi="宋体" w:eastAsia="宋体" w:cs="Times New Roman"/>
                <w:color w:val="auto"/>
                <w:sz w:val="21"/>
                <w:szCs w:val="21"/>
                <w:lang w:val="en-US" w:eastAsia="zh-CN" w:bidi="ar-SA"/>
              </w:rPr>
            </w:pPr>
            <w:r>
              <w:rPr>
                <w:rFonts w:hint="eastAsia" w:ascii="宋体" w:hAnsi="宋体"/>
                <w:color w:val="auto"/>
                <w:sz w:val="21"/>
                <w:szCs w:val="21"/>
              </w:rPr>
              <w:t>精度</w:t>
            </w:r>
          </w:p>
        </w:tc>
        <w:tc>
          <w:tcPr>
            <w:tcW w:w="6229" w:type="dxa"/>
            <w:gridSpan w:val="3"/>
            <w:tcBorders>
              <w:left w:val="single" w:color="auto" w:sz="4" w:space="0"/>
            </w:tcBorders>
            <w:vAlign w:val="center"/>
          </w:tcPr>
          <w:p w14:paraId="3AFEE4EA">
            <w:pPr>
              <w:pStyle w:val="31"/>
              <w:spacing w:line="264" w:lineRule="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sz w:val="21"/>
                <w:szCs w:val="21"/>
              </w:rPr>
              <w:t>±0.05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S</w:t>
            </w:r>
          </w:p>
        </w:tc>
      </w:tr>
      <w:tr w14:paraId="7041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872" w:type="dxa"/>
            <w:vMerge w:val="continue"/>
            <w:vAlign w:val="top"/>
          </w:tcPr>
          <w:p w14:paraId="662DB1E8">
            <w:pPr>
              <w:pStyle w:val="31"/>
              <w:spacing w:line="264" w:lineRule="auto"/>
              <w:jc w:val="left"/>
              <w:rPr>
                <w:rFonts w:ascii="宋体" w:hAnsi="宋体"/>
                <w:b/>
                <w:color w:val="auto"/>
                <w:sz w:val="21"/>
                <w:szCs w:val="21"/>
              </w:rPr>
            </w:pPr>
          </w:p>
        </w:tc>
        <w:tc>
          <w:tcPr>
            <w:tcW w:w="2096" w:type="dxa"/>
            <w:tcBorders>
              <w:bottom w:val="single" w:color="auto" w:sz="4" w:space="0"/>
              <w:right w:val="single" w:color="auto" w:sz="4" w:space="0"/>
            </w:tcBorders>
            <w:vAlign w:val="center"/>
          </w:tcPr>
          <w:p w14:paraId="59EF4841">
            <w:pPr>
              <w:pStyle w:val="31"/>
              <w:spacing w:line="264" w:lineRule="auto"/>
              <w:rPr>
                <w:rFonts w:ascii="宋体" w:hAnsi="宋体" w:eastAsia="宋体" w:cs="Times New Roman"/>
                <w:color w:val="auto"/>
                <w:sz w:val="21"/>
                <w:szCs w:val="21"/>
                <w:lang w:val="en-US" w:eastAsia="zh-CN" w:bidi="ar-SA"/>
              </w:rPr>
            </w:pPr>
            <w:r>
              <w:rPr>
                <w:rFonts w:ascii="宋体" w:hAnsi="宋体"/>
                <w:color w:val="auto"/>
                <w:sz w:val="21"/>
                <w:szCs w:val="21"/>
              </w:rPr>
              <w:t>分辨率</w:t>
            </w:r>
          </w:p>
        </w:tc>
        <w:tc>
          <w:tcPr>
            <w:tcW w:w="6229" w:type="dxa"/>
            <w:gridSpan w:val="3"/>
            <w:tcBorders>
              <w:left w:val="single" w:color="auto" w:sz="4" w:space="0"/>
            </w:tcBorders>
            <w:vAlign w:val="center"/>
          </w:tcPr>
          <w:p w14:paraId="3B0F8ADB">
            <w:pPr>
              <w:pStyle w:val="31"/>
              <w:spacing w:line="264" w:lineRule="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1mA</w:t>
            </w:r>
          </w:p>
        </w:tc>
      </w:tr>
      <w:tr w14:paraId="5DE6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872" w:type="dxa"/>
            <w:vMerge w:val="continue"/>
            <w:vAlign w:val="center"/>
          </w:tcPr>
          <w:p w14:paraId="597498C2">
            <w:pPr>
              <w:pStyle w:val="31"/>
              <w:spacing w:line="264" w:lineRule="auto"/>
              <w:rPr>
                <w:rFonts w:ascii="宋体" w:hAnsi="宋体"/>
                <w:b/>
                <w:color w:val="auto"/>
                <w:sz w:val="21"/>
                <w:szCs w:val="21"/>
              </w:rPr>
            </w:pPr>
          </w:p>
        </w:tc>
        <w:tc>
          <w:tcPr>
            <w:tcW w:w="2096" w:type="dxa"/>
            <w:tcBorders>
              <w:top w:val="single" w:color="auto" w:sz="4" w:space="0"/>
            </w:tcBorders>
            <w:vAlign w:val="center"/>
          </w:tcPr>
          <w:p w14:paraId="619B47F8">
            <w:pPr>
              <w:pStyle w:val="31"/>
              <w:spacing w:line="264" w:lineRule="auto"/>
              <w:rPr>
                <w:rFonts w:ascii="宋体" w:hAnsi="宋体"/>
                <w:color w:val="auto"/>
                <w:sz w:val="21"/>
                <w:szCs w:val="21"/>
              </w:rPr>
            </w:pPr>
            <w:r>
              <w:rPr>
                <w:rFonts w:hint="eastAsia" w:ascii="宋体" w:hAnsi="宋体"/>
                <w:color w:val="auto"/>
                <w:sz w:val="21"/>
                <w:szCs w:val="21"/>
              </w:rPr>
              <w:t>电流响应时间</w:t>
            </w:r>
          </w:p>
        </w:tc>
        <w:tc>
          <w:tcPr>
            <w:tcW w:w="6229" w:type="dxa"/>
            <w:gridSpan w:val="3"/>
            <w:vAlign w:val="center"/>
          </w:tcPr>
          <w:p w14:paraId="047FB67D">
            <w:pPr>
              <w:pStyle w:val="31"/>
              <w:spacing w:line="264"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≤10ms</w:t>
            </w:r>
          </w:p>
        </w:tc>
      </w:tr>
      <w:tr w14:paraId="33AD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872" w:type="dxa"/>
            <w:vMerge w:val="restart"/>
            <w:vAlign w:val="center"/>
          </w:tcPr>
          <w:p w14:paraId="5A3B1806">
            <w:pPr>
              <w:pStyle w:val="31"/>
              <w:spacing w:line="264" w:lineRule="auto"/>
              <w:rPr>
                <w:rFonts w:ascii="宋体" w:hAnsi="宋体"/>
                <w:b/>
                <w:color w:val="auto"/>
                <w:sz w:val="21"/>
                <w:szCs w:val="21"/>
              </w:rPr>
            </w:pPr>
            <w:r>
              <w:rPr>
                <w:rFonts w:hint="eastAsia" w:ascii="宋体" w:hAnsi="宋体"/>
                <w:b/>
                <w:color w:val="auto"/>
                <w:sz w:val="21"/>
                <w:szCs w:val="21"/>
              </w:rPr>
              <w:t>功率</w:t>
            </w:r>
          </w:p>
        </w:tc>
        <w:tc>
          <w:tcPr>
            <w:tcW w:w="2096" w:type="dxa"/>
            <w:vAlign w:val="center"/>
          </w:tcPr>
          <w:p w14:paraId="433A57FE">
            <w:pPr>
              <w:pStyle w:val="31"/>
              <w:spacing w:line="264" w:lineRule="auto"/>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总功率</w:t>
            </w:r>
          </w:p>
        </w:tc>
        <w:tc>
          <w:tcPr>
            <w:tcW w:w="6229" w:type="dxa"/>
            <w:gridSpan w:val="3"/>
            <w:vAlign w:val="center"/>
          </w:tcPr>
          <w:p w14:paraId="22BC76B2">
            <w:pPr>
              <w:pStyle w:val="31"/>
              <w:spacing w:line="264" w:lineRule="auto"/>
              <w:rPr>
                <w:rFonts w:hint="default" w:ascii="宋体" w:hAnsi="宋体" w:eastAsia="宋体" w:cs="Times New Roman"/>
                <w:color w:val="auto"/>
                <w:sz w:val="21"/>
                <w:szCs w:val="21"/>
                <w:lang w:val="en-US" w:eastAsia="zh-CN" w:bidi="ar-SA"/>
              </w:rPr>
            </w:pPr>
            <w:r>
              <w:rPr>
                <w:rFonts w:hint="eastAsia" w:ascii="宋体" w:hAnsi="宋体" w:cs="Times New Roman"/>
                <w:color w:val="auto"/>
                <w:sz w:val="21"/>
                <w:szCs w:val="21"/>
                <w:lang w:val="en-US" w:eastAsia="zh-CN" w:bidi="ar-SA"/>
              </w:rPr>
              <w:t>/</w:t>
            </w:r>
          </w:p>
        </w:tc>
      </w:tr>
      <w:tr w14:paraId="7FB2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872" w:type="dxa"/>
            <w:vMerge w:val="continue"/>
            <w:vAlign w:val="center"/>
          </w:tcPr>
          <w:p w14:paraId="3CDF9EB8">
            <w:pPr>
              <w:pStyle w:val="31"/>
              <w:spacing w:line="264" w:lineRule="auto"/>
              <w:rPr>
                <w:rFonts w:hint="eastAsia" w:ascii="宋体" w:hAnsi="宋体"/>
                <w:b/>
                <w:color w:val="auto"/>
                <w:sz w:val="21"/>
                <w:szCs w:val="21"/>
              </w:rPr>
            </w:pPr>
          </w:p>
        </w:tc>
        <w:tc>
          <w:tcPr>
            <w:tcW w:w="2096" w:type="dxa"/>
            <w:vAlign w:val="center"/>
          </w:tcPr>
          <w:p w14:paraId="058EEE5F">
            <w:pPr>
              <w:pStyle w:val="31"/>
              <w:spacing w:line="264" w:lineRule="auto"/>
              <w:rPr>
                <w:rFonts w:hint="eastAsia" w:ascii="宋体" w:hAnsi="宋体" w:eastAsia="宋体" w:cs="Times New Roman"/>
                <w:color w:val="auto"/>
                <w:sz w:val="21"/>
                <w:szCs w:val="21"/>
                <w:lang w:val="en-US" w:eastAsia="zh-CN" w:bidi="ar-SA"/>
              </w:rPr>
            </w:pPr>
            <w:r>
              <w:rPr>
                <w:rFonts w:hint="eastAsia" w:ascii="宋体" w:hAnsi="宋体"/>
                <w:color w:val="auto"/>
                <w:sz w:val="21"/>
                <w:szCs w:val="21"/>
              </w:rPr>
              <w:t>单通道输出功率</w:t>
            </w:r>
          </w:p>
        </w:tc>
        <w:tc>
          <w:tcPr>
            <w:tcW w:w="6229" w:type="dxa"/>
            <w:gridSpan w:val="3"/>
            <w:vAlign w:val="center"/>
          </w:tcPr>
          <w:p w14:paraId="17D6C504">
            <w:pPr>
              <w:pStyle w:val="31"/>
              <w:spacing w:line="264" w:lineRule="auto"/>
              <w:rPr>
                <w:rFonts w:hint="eastAsia" w:ascii="宋体" w:hAnsi="宋体" w:eastAsia="宋体" w:cs="Times New Roman"/>
                <w:color w:val="auto"/>
                <w:sz w:val="21"/>
                <w:szCs w:val="21"/>
                <w:lang w:val="en-US" w:eastAsia="zh-CN" w:bidi="ar-SA"/>
              </w:rPr>
            </w:pPr>
            <w:r>
              <w:rPr>
                <w:rFonts w:hint="eastAsia"/>
                <w:szCs w:val="24"/>
                <w:lang w:val="en-US" w:eastAsia="zh-CN"/>
              </w:rPr>
              <w:t>/</w:t>
            </w:r>
          </w:p>
        </w:tc>
      </w:tr>
      <w:tr w14:paraId="4A07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872" w:type="dxa"/>
            <w:vMerge w:val="continue"/>
            <w:vAlign w:val="center"/>
          </w:tcPr>
          <w:p w14:paraId="64F0D060">
            <w:pPr>
              <w:pStyle w:val="31"/>
              <w:spacing w:line="264" w:lineRule="auto"/>
              <w:rPr>
                <w:rFonts w:ascii="宋体" w:hAnsi="宋体"/>
                <w:b/>
                <w:color w:val="auto"/>
                <w:sz w:val="21"/>
                <w:szCs w:val="21"/>
              </w:rPr>
            </w:pPr>
          </w:p>
        </w:tc>
        <w:tc>
          <w:tcPr>
            <w:tcW w:w="2096" w:type="dxa"/>
            <w:vAlign w:val="center"/>
          </w:tcPr>
          <w:p w14:paraId="7E4CF858">
            <w:pPr>
              <w:pStyle w:val="31"/>
              <w:spacing w:line="264" w:lineRule="auto"/>
              <w:rPr>
                <w:rFonts w:hint="default" w:ascii="宋体" w:hAnsi="宋体" w:eastAsia="宋体" w:cs="Times New Roman"/>
                <w:color w:val="auto"/>
                <w:sz w:val="21"/>
                <w:szCs w:val="21"/>
                <w:lang w:val="en-US" w:eastAsia="zh-CN" w:bidi="ar-SA"/>
              </w:rPr>
            </w:pPr>
            <w:r>
              <w:rPr>
                <w:rFonts w:hint="eastAsia" w:ascii="宋体" w:hAnsi="宋体"/>
                <w:color w:val="auto"/>
                <w:sz w:val="21"/>
                <w:szCs w:val="21"/>
              </w:rPr>
              <w:t>精度</w:t>
            </w:r>
          </w:p>
        </w:tc>
        <w:tc>
          <w:tcPr>
            <w:tcW w:w="6229" w:type="dxa"/>
            <w:gridSpan w:val="3"/>
            <w:vAlign w:val="center"/>
          </w:tcPr>
          <w:p w14:paraId="4EF1BF21">
            <w:pPr>
              <w:pStyle w:val="31"/>
              <w:spacing w:line="264" w:lineRule="auto"/>
              <w:rPr>
                <w:rFonts w:hint="default" w:ascii="宋体" w:hAnsi="宋体" w:eastAsia="宋体" w:cs="Times New Roman"/>
                <w:color w:val="auto"/>
                <w:sz w:val="21"/>
                <w:szCs w:val="21"/>
                <w:lang w:val="en-US" w:eastAsia="zh-CN" w:bidi="ar-S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S</w:t>
            </w:r>
          </w:p>
        </w:tc>
      </w:tr>
      <w:tr w14:paraId="0A220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872" w:type="dxa"/>
            <w:vMerge w:val="continue"/>
            <w:vAlign w:val="center"/>
          </w:tcPr>
          <w:p w14:paraId="6E7E20F9">
            <w:pPr>
              <w:pStyle w:val="31"/>
              <w:spacing w:line="264" w:lineRule="auto"/>
              <w:rPr>
                <w:rFonts w:ascii="宋体" w:hAnsi="宋体"/>
                <w:b/>
                <w:color w:val="auto"/>
                <w:sz w:val="21"/>
                <w:szCs w:val="21"/>
              </w:rPr>
            </w:pPr>
          </w:p>
        </w:tc>
        <w:tc>
          <w:tcPr>
            <w:tcW w:w="2096" w:type="dxa"/>
            <w:vAlign w:val="center"/>
          </w:tcPr>
          <w:p w14:paraId="1CFD0187">
            <w:pPr>
              <w:pStyle w:val="31"/>
              <w:spacing w:line="264" w:lineRule="auto"/>
              <w:rPr>
                <w:rFonts w:hint="eastAsia" w:ascii="宋体" w:hAnsi="宋体" w:eastAsia="宋体" w:cs="Times New Roman"/>
                <w:color w:val="auto"/>
                <w:sz w:val="21"/>
                <w:szCs w:val="21"/>
                <w:lang w:val="en-US" w:eastAsia="zh-CN" w:bidi="ar-SA"/>
              </w:rPr>
            </w:pPr>
            <w:r>
              <w:rPr>
                <w:rFonts w:ascii="宋体" w:hAnsi="宋体"/>
                <w:color w:val="auto"/>
                <w:sz w:val="21"/>
                <w:szCs w:val="21"/>
              </w:rPr>
              <w:t>分辨率</w:t>
            </w:r>
          </w:p>
        </w:tc>
        <w:tc>
          <w:tcPr>
            <w:tcW w:w="6229" w:type="dxa"/>
            <w:gridSpan w:val="3"/>
            <w:vAlign w:val="center"/>
          </w:tcPr>
          <w:p w14:paraId="7666EBAF">
            <w:pPr>
              <w:pStyle w:val="31"/>
              <w:spacing w:line="264" w:lineRule="auto"/>
              <w:rPr>
                <w:rFonts w:hint="default" w:ascii="宋体" w:hAnsi="宋体" w:eastAsia="宋体" w:cs="Times New Roman"/>
                <w:color w:val="auto"/>
                <w:sz w:val="21"/>
                <w:szCs w:val="21"/>
                <w:lang w:val="en-US" w:eastAsia="zh-CN" w:bidi="ar-SA"/>
              </w:rPr>
            </w:pPr>
            <w:r>
              <w:rPr>
                <w:rFonts w:hint="eastAsia" w:ascii="宋体" w:hAnsi="宋体"/>
                <w:color w:val="auto"/>
                <w:sz w:val="21"/>
                <w:szCs w:val="21"/>
                <w:lang w:val="en-US" w:eastAsia="zh-CN"/>
              </w:rPr>
              <w:t>≤0.1W</w:t>
            </w:r>
          </w:p>
        </w:tc>
      </w:tr>
      <w:tr w14:paraId="5DCB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tcBorders>
              <w:top w:val="single" w:color="auto" w:sz="4" w:space="0"/>
            </w:tcBorders>
            <w:vAlign w:val="center"/>
          </w:tcPr>
          <w:p w14:paraId="5DABCB8F">
            <w:pPr>
              <w:pStyle w:val="31"/>
              <w:spacing w:line="264" w:lineRule="auto"/>
              <w:rPr>
                <w:rFonts w:ascii="宋体" w:hAnsi="宋体"/>
                <w:b/>
                <w:color w:val="auto"/>
                <w:sz w:val="21"/>
                <w:szCs w:val="21"/>
              </w:rPr>
            </w:pPr>
            <w:r>
              <w:rPr>
                <w:rFonts w:ascii="宋体" w:hAnsi="宋体"/>
                <w:b/>
                <w:color w:val="auto"/>
                <w:sz w:val="21"/>
                <w:szCs w:val="21"/>
              </w:rPr>
              <w:t>时间</w:t>
            </w:r>
          </w:p>
        </w:tc>
        <w:tc>
          <w:tcPr>
            <w:tcW w:w="2096" w:type="dxa"/>
            <w:vAlign w:val="center"/>
          </w:tcPr>
          <w:p w14:paraId="7FDCA128">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最小时间记录间隔</w:t>
            </w:r>
          </w:p>
        </w:tc>
        <w:tc>
          <w:tcPr>
            <w:tcW w:w="6229" w:type="dxa"/>
            <w:gridSpan w:val="3"/>
            <w:vAlign w:val="center"/>
          </w:tcPr>
          <w:p w14:paraId="4EDE5B6E">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10ms</w:t>
            </w:r>
          </w:p>
        </w:tc>
      </w:tr>
      <w:tr w14:paraId="6958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872" w:type="dxa"/>
            <w:vMerge w:val="restart"/>
            <w:vAlign w:val="center"/>
          </w:tcPr>
          <w:p w14:paraId="3E7922B4">
            <w:pPr>
              <w:pStyle w:val="31"/>
              <w:spacing w:line="264" w:lineRule="auto"/>
              <w:rPr>
                <w:rFonts w:ascii="宋体" w:hAnsi="宋体"/>
                <w:b/>
                <w:color w:val="auto"/>
                <w:sz w:val="21"/>
                <w:szCs w:val="21"/>
              </w:rPr>
            </w:pPr>
            <w:r>
              <w:rPr>
                <w:rFonts w:hint="eastAsia" w:ascii="宋体" w:hAnsi="宋体"/>
                <w:b/>
                <w:color w:val="auto"/>
                <w:sz w:val="21"/>
                <w:szCs w:val="21"/>
              </w:rPr>
              <w:t>循环</w:t>
            </w:r>
          </w:p>
        </w:tc>
        <w:tc>
          <w:tcPr>
            <w:tcW w:w="2096" w:type="dxa"/>
            <w:vAlign w:val="center"/>
          </w:tcPr>
          <w:p w14:paraId="34F73785">
            <w:pPr>
              <w:pStyle w:val="31"/>
              <w:spacing w:line="264" w:lineRule="auto"/>
              <w:rPr>
                <w:rFonts w:ascii="宋体" w:hAnsi="宋体"/>
                <w:color w:val="auto"/>
                <w:sz w:val="21"/>
                <w:szCs w:val="21"/>
              </w:rPr>
            </w:pPr>
            <w:r>
              <w:rPr>
                <w:rFonts w:hint="eastAsia" w:ascii="宋体" w:hAnsi="宋体"/>
                <w:color w:val="auto"/>
                <w:sz w:val="21"/>
                <w:szCs w:val="21"/>
              </w:rPr>
              <w:t>循环次数</w:t>
            </w:r>
          </w:p>
        </w:tc>
        <w:tc>
          <w:tcPr>
            <w:tcW w:w="6229" w:type="dxa"/>
            <w:gridSpan w:val="3"/>
            <w:vAlign w:val="center"/>
          </w:tcPr>
          <w:p w14:paraId="3E7D23FF">
            <w:pPr>
              <w:pStyle w:val="31"/>
              <w:spacing w:line="264" w:lineRule="auto"/>
              <w:rPr>
                <w:rFonts w:ascii="宋体" w:hAnsi="宋体"/>
                <w:color w:val="auto"/>
                <w:sz w:val="21"/>
                <w:szCs w:val="21"/>
              </w:rPr>
            </w:pPr>
            <w:r>
              <w:rPr>
                <w:rFonts w:hint="eastAsia" w:ascii="宋体" w:hAnsi="宋体"/>
                <w:color w:val="auto"/>
                <w:sz w:val="21"/>
                <w:szCs w:val="21"/>
                <w:lang w:val="en-US" w:eastAsia="zh-CN"/>
              </w:rPr>
              <w:t>＞9999</w:t>
            </w:r>
            <w:r>
              <w:rPr>
                <w:rFonts w:hint="eastAsia" w:ascii="宋体" w:hAnsi="宋体"/>
                <w:color w:val="auto"/>
                <w:sz w:val="21"/>
                <w:szCs w:val="21"/>
              </w:rPr>
              <w:t>次</w:t>
            </w:r>
          </w:p>
        </w:tc>
      </w:tr>
      <w:tr w14:paraId="29A36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872" w:type="dxa"/>
            <w:vMerge w:val="continue"/>
            <w:vAlign w:val="center"/>
          </w:tcPr>
          <w:p w14:paraId="3204DC9B">
            <w:pPr>
              <w:pStyle w:val="31"/>
              <w:spacing w:line="264" w:lineRule="auto"/>
              <w:rPr>
                <w:rFonts w:ascii="宋体" w:hAnsi="宋体"/>
                <w:b/>
                <w:color w:val="auto"/>
                <w:sz w:val="21"/>
                <w:szCs w:val="21"/>
              </w:rPr>
            </w:pPr>
          </w:p>
        </w:tc>
        <w:tc>
          <w:tcPr>
            <w:tcW w:w="2096" w:type="dxa"/>
            <w:vAlign w:val="center"/>
          </w:tcPr>
          <w:p w14:paraId="292D3696">
            <w:pPr>
              <w:pStyle w:val="31"/>
              <w:spacing w:line="264" w:lineRule="auto"/>
              <w:rPr>
                <w:rFonts w:ascii="宋体" w:hAnsi="宋体"/>
                <w:color w:val="auto"/>
                <w:sz w:val="21"/>
                <w:szCs w:val="21"/>
              </w:rPr>
            </w:pPr>
            <w:r>
              <w:rPr>
                <w:rFonts w:hint="eastAsia" w:ascii="宋体" w:hAnsi="宋体"/>
                <w:color w:val="auto"/>
                <w:sz w:val="21"/>
                <w:szCs w:val="21"/>
              </w:rPr>
              <w:t>可编程步骤</w:t>
            </w:r>
          </w:p>
        </w:tc>
        <w:tc>
          <w:tcPr>
            <w:tcW w:w="6229" w:type="dxa"/>
            <w:gridSpan w:val="3"/>
            <w:vAlign w:val="center"/>
          </w:tcPr>
          <w:p w14:paraId="1CFFDDD9">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＞9999次</w:t>
            </w:r>
          </w:p>
        </w:tc>
      </w:tr>
      <w:tr w14:paraId="62E0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872" w:type="dxa"/>
            <w:vMerge w:val="restart"/>
            <w:vAlign w:val="center"/>
          </w:tcPr>
          <w:p w14:paraId="2AC7AAB1">
            <w:pPr>
              <w:pStyle w:val="31"/>
              <w:spacing w:line="264" w:lineRule="auto"/>
              <w:rPr>
                <w:rFonts w:ascii="宋体" w:hAnsi="宋体"/>
                <w:b/>
                <w:color w:val="auto"/>
                <w:sz w:val="21"/>
                <w:szCs w:val="21"/>
              </w:rPr>
            </w:pPr>
            <w:r>
              <w:rPr>
                <w:rFonts w:hint="eastAsia" w:ascii="宋体" w:hAnsi="宋体"/>
                <w:b/>
                <w:color w:val="auto"/>
                <w:sz w:val="21"/>
                <w:szCs w:val="21"/>
              </w:rPr>
              <w:t>保护</w:t>
            </w:r>
          </w:p>
        </w:tc>
        <w:tc>
          <w:tcPr>
            <w:tcW w:w="2096" w:type="dxa"/>
            <w:vMerge w:val="restart"/>
            <w:vAlign w:val="center"/>
          </w:tcPr>
          <w:p w14:paraId="5C2AEA20">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电池侧保护</w:t>
            </w:r>
          </w:p>
        </w:tc>
        <w:tc>
          <w:tcPr>
            <w:tcW w:w="6229" w:type="dxa"/>
            <w:gridSpan w:val="3"/>
            <w:vAlign w:val="center"/>
          </w:tcPr>
          <w:p w14:paraId="6897F894">
            <w:pPr>
              <w:pStyle w:val="31"/>
              <w:spacing w:line="264" w:lineRule="auto"/>
              <w:rPr>
                <w:rFonts w:ascii="宋体" w:hAnsi="宋体"/>
                <w:color w:val="auto"/>
                <w:sz w:val="21"/>
                <w:szCs w:val="21"/>
              </w:rPr>
            </w:pPr>
            <w:r>
              <w:rPr>
                <w:rFonts w:hint="eastAsia" w:ascii="宋体" w:hAnsi="宋体"/>
                <w:color w:val="auto"/>
                <w:sz w:val="21"/>
                <w:szCs w:val="21"/>
              </w:rPr>
              <w:t>支持掉电数据保护</w:t>
            </w:r>
            <w:r>
              <w:rPr>
                <w:rFonts w:ascii="宋体" w:hAnsi="宋体"/>
                <w:color w:val="auto"/>
                <w:sz w:val="21"/>
                <w:szCs w:val="21"/>
              </w:rPr>
              <w:t xml:space="preserve"> </w:t>
            </w:r>
          </w:p>
        </w:tc>
      </w:tr>
      <w:tr w14:paraId="31AAD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872" w:type="dxa"/>
            <w:vMerge w:val="continue"/>
            <w:vAlign w:val="center"/>
          </w:tcPr>
          <w:p w14:paraId="4E0F8D74">
            <w:pPr>
              <w:pStyle w:val="31"/>
              <w:spacing w:line="264" w:lineRule="auto"/>
              <w:rPr>
                <w:rFonts w:ascii="宋体" w:hAnsi="宋体"/>
                <w:color w:val="auto"/>
                <w:sz w:val="21"/>
                <w:szCs w:val="21"/>
              </w:rPr>
            </w:pPr>
          </w:p>
        </w:tc>
        <w:tc>
          <w:tcPr>
            <w:tcW w:w="2096" w:type="dxa"/>
            <w:vMerge w:val="continue"/>
            <w:vAlign w:val="center"/>
          </w:tcPr>
          <w:p w14:paraId="2B53D617">
            <w:pPr>
              <w:pStyle w:val="31"/>
              <w:spacing w:line="264" w:lineRule="auto"/>
              <w:rPr>
                <w:rFonts w:ascii="宋体" w:hAnsi="宋体"/>
                <w:color w:val="auto"/>
                <w:sz w:val="21"/>
                <w:szCs w:val="21"/>
              </w:rPr>
            </w:pPr>
          </w:p>
        </w:tc>
        <w:tc>
          <w:tcPr>
            <w:tcW w:w="6229" w:type="dxa"/>
            <w:gridSpan w:val="3"/>
            <w:vAlign w:val="center"/>
          </w:tcPr>
          <w:p w14:paraId="10CEB27C">
            <w:pPr>
              <w:pStyle w:val="31"/>
              <w:spacing w:line="264" w:lineRule="auto"/>
              <w:rPr>
                <w:rFonts w:ascii="宋体" w:hAnsi="宋体"/>
                <w:color w:val="auto"/>
                <w:sz w:val="21"/>
                <w:szCs w:val="21"/>
              </w:rPr>
            </w:pPr>
            <w:r>
              <w:rPr>
                <w:rFonts w:hint="eastAsia" w:ascii="宋体" w:hAnsi="宋体"/>
                <w:color w:val="auto"/>
                <w:sz w:val="21"/>
                <w:szCs w:val="21"/>
              </w:rPr>
              <w:t>支持设备脱机运行</w:t>
            </w:r>
          </w:p>
        </w:tc>
      </w:tr>
      <w:tr w14:paraId="70D18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872" w:type="dxa"/>
            <w:vMerge w:val="continue"/>
            <w:vAlign w:val="center"/>
          </w:tcPr>
          <w:p w14:paraId="1779E0A0">
            <w:pPr>
              <w:pStyle w:val="31"/>
              <w:spacing w:line="264" w:lineRule="auto"/>
              <w:rPr>
                <w:rFonts w:ascii="宋体" w:hAnsi="宋体"/>
                <w:color w:val="auto"/>
                <w:sz w:val="21"/>
                <w:szCs w:val="21"/>
              </w:rPr>
            </w:pPr>
          </w:p>
        </w:tc>
        <w:tc>
          <w:tcPr>
            <w:tcW w:w="2096" w:type="dxa"/>
            <w:vMerge w:val="continue"/>
            <w:vAlign w:val="center"/>
          </w:tcPr>
          <w:p w14:paraId="5130C22E">
            <w:pPr>
              <w:pStyle w:val="31"/>
              <w:spacing w:line="264" w:lineRule="auto"/>
              <w:rPr>
                <w:rFonts w:ascii="宋体" w:hAnsi="宋体"/>
                <w:color w:val="auto"/>
                <w:sz w:val="21"/>
                <w:szCs w:val="21"/>
              </w:rPr>
            </w:pPr>
          </w:p>
        </w:tc>
        <w:tc>
          <w:tcPr>
            <w:tcW w:w="6229" w:type="dxa"/>
            <w:gridSpan w:val="3"/>
            <w:vAlign w:val="center"/>
          </w:tcPr>
          <w:p w14:paraId="40242BED">
            <w:pPr>
              <w:pStyle w:val="31"/>
              <w:spacing w:line="264" w:lineRule="auto"/>
              <w:rPr>
                <w:rFonts w:ascii="宋体" w:hAnsi="宋体"/>
                <w:color w:val="auto"/>
                <w:sz w:val="21"/>
                <w:szCs w:val="21"/>
              </w:rPr>
            </w:pPr>
            <w:r>
              <w:rPr>
                <w:rFonts w:hint="eastAsia" w:ascii="宋体" w:hAnsi="宋体"/>
                <w:color w:val="auto"/>
                <w:sz w:val="21"/>
                <w:szCs w:val="21"/>
              </w:rPr>
              <w:t>支持续接启动</w:t>
            </w:r>
          </w:p>
        </w:tc>
      </w:tr>
      <w:tr w14:paraId="5D61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6E42E6B6">
            <w:pPr>
              <w:pStyle w:val="31"/>
              <w:spacing w:line="264" w:lineRule="auto"/>
              <w:rPr>
                <w:rFonts w:ascii="宋体" w:hAnsi="宋体"/>
                <w:color w:val="auto"/>
                <w:sz w:val="21"/>
                <w:szCs w:val="21"/>
              </w:rPr>
            </w:pPr>
          </w:p>
        </w:tc>
        <w:tc>
          <w:tcPr>
            <w:tcW w:w="2096" w:type="dxa"/>
            <w:vMerge w:val="continue"/>
            <w:vAlign w:val="center"/>
          </w:tcPr>
          <w:p w14:paraId="1516EB4B">
            <w:pPr>
              <w:pStyle w:val="31"/>
              <w:spacing w:line="264" w:lineRule="auto"/>
              <w:rPr>
                <w:rFonts w:ascii="宋体" w:hAnsi="宋体"/>
                <w:color w:val="auto"/>
                <w:sz w:val="21"/>
                <w:szCs w:val="21"/>
              </w:rPr>
            </w:pPr>
          </w:p>
        </w:tc>
        <w:tc>
          <w:tcPr>
            <w:tcW w:w="6229" w:type="dxa"/>
            <w:gridSpan w:val="3"/>
            <w:vAlign w:val="center"/>
          </w:tcPr>
          <w:p w14:paraId="79B4867F">
            <w:pPr>
              <w:pStyle w:val="31"/>
              <w:spacing w:line="264" w:lineRule="auto"/>
              <w:rPr>
                <w:rFonts w:ascii="宋体" w:hAnsi="宋体"/>
                <w:color w:val="auto"/>
                <w:sz w:val="21"/>
                <w:szCs w:val="21"/>
              </w:rPr>
            </w:pPr>
            <w:r>
              <w:rPr>
                <w:rFonts w:hint="eastAsia" w:ascii="宋体" w:hAnsi="宋体"/>
                <w:color w:val="auto"/>
                <w:sz w:val="21"/>
                <w:szCs w:val="21"/>
              </w:rPr>
              <w:t>过压保护、欠压保护、容量保护、过流保护、欠流保护、温度保护</w:t>
            </w:r>
          </w:p>
        </w:tc>
      </w:tr>
      <w:tr w14:paraId="36B9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37FB5202">
            <w:pPr>
              <w:pStyle w:val="31"/>
              <w:spacing w:line="264" w:lineRule="auto"/>
              <w:rPr>
                <w:rFonts w:ascii="宋体" w:hAnsi="宋体"/>
                <w:color w:val="auto"/>
                <w:sz w:val="21"/>
                <w:szCs w:val="21"/>
              </w:rPr>
            </w:pPr>
          </w:p>
        </w:tc>
        <w:tc>
          <w:tcPr>
            <w:tcW w:w="2096" w:type="dxa"/>
            <w:vMerge w:val="continue"/>
            <w:vAlign w:val="center"/>
          </w:tcPr>
          <w:p w14:paraId="195C3986">
            <w:pPr>
              <w:pStyle w:val="31"/>
              <w:spacing w:line="264" w:lineRule="auto"/>
              <w:rPr>
                <w:rFonts w:ascii="宋体" w:hAnsi="宋体"/>
                <w:color w:val="auto"/>
                <w:sz w:val="21"/>
                <w:szCs w:val="21"/>
              </w:rPr>
            </w:pPr>
          </w:p>
        </w:tc>
        <w:tc>
          <w:tcPr>
            <w:tcW w:w="6229" w:type="dxa"/>
            <w:gridSpan w:val="3"/>
            <w:vAlign w:val="center"/>
          </w:tcPr>
          <w:p w14:paraId="2F84E620">
            <w:pPr>
              <w:pStyle w:val="31"/>
              <w:spacing w:line="264" w:lineRule="auto"/>
              <w:rPr>
                <w:rFonts w:ascii="宋体" w:hAnsi="宋体"/>
                <w:color w:val="auto"/>
                <w:sz w:val="21"/>
                <w:szCs w:val="21"/>
              </w:rPr>
            </w:pPr>
            <w:r>
              <w:rPr>
                <w:rFonts w:hint="eastAsia" w:ascii="宋体" w:hAnsi="宋体"/>
                <w:color w:val="auto"/>
                <w:sz w:val="21"/>
                <w:szCs w:val="21"/>
              </w:rPr>
              <w:t>支持防反接保护</w:t>
            </w:r>
          </w:p>
        </w:tc>
      </w:tr>
      <w:tr w14:paraId="3E03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5E68BAA4">
            <w:pPr>
              <w:pStyle w:val="31"/>
              <w:spacing w:line="264" w:lineRule="auto"/>
              <w:rPr>
                <w:rFonts w:ascii="宋体" w:hAnsi="宋体"/>
                <w:color w:val="auto"/>
                <w:sz w:val="21"/>
                <w:szCs w:val="21"/>
              </w:rPr>
            </w:pPr>
          </w:p>
        </w:tc>
        <w:tc>
          <w:tcPr>
            <w:tcW w:w="2096" w:type="dxa"/>
            <w:vAlign w:val="center"/>
          </w:tcPr>
          <w:p w14:paraId="3F648A5D">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电网侧保护</w:t>
            </w:r>
          </w:p>
        </w:tc>
        <w:tc>
          <w:tcPr>
            <w:tcW w:w="6229" w:type="dxa"/>
            <w:gridSpan w:val="3"/>
            <w:vAlign w:val="center"/>
          </w:tcPr>
          <w:p w14:paraId="6CF2422E">
            <w:pPr>
              <w:pStyle w:val="31"/>
              <w:spacing w:line="264" w:lineRule="auto"/>
              <w:rPr>
                <w:rFonts w:hint="eastAsia" w:ascii="宋体" w:hAnsi="宋体"/>
                <w:color w:val="auto"/>
                <w:sz w:val="21"/>
                <w:szCs w:val="21"/>
              </w:rPr>
            </w:pPr>
            <w:r>
              <w:rPr>
                <w:rFonts w:hint="eastAsia" w:ascii="宋体" w:hAnsi="宋体"/>
                <w:color w:val="auto"/>
                <w:sz w:val="21"/>
                <w:szCs w:val="21"/>
                <w:lang w:val="en-US" w:eastAsia="zh-CN"/>
              </w:rPr>
              <w:t>具有</w:t>
            </w:r>
            <w:r>
              <w:rPr>
                <w:rFonts w:hint="eastAsia" w:ascii="宋体" w:hAnsi="宋体"/>
                <w:color w:val="auto"/>
                <w:sz w:val="21"/>
                <w:szCs w:val="21"/>
              </w:rPr>
              <w:t>电网过压、欠压、过频、过功率保护等影响设备/产品/人员安全的保护功能</w:t>
            </w:r>
          </w:p>
        </w:tc>
      </w:tr>
      <w:tr w14:paraId="19C73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restart"/>
            <w:vAlign w:val="center"/>
          </w:tcPr>
          <w:p w14:paraId="4E339F01">
            <w:pPr>
              <w:pStyle w:val="31"/>
              <w:spacing w:line="264" w:lineRule="auto"/>
              <w:rPr>
                <w:rFonts w:hint="default" w:ascii="宋体" w:hAnsi="宋体" w:eastAsia="宋体"/>
                <w:color w:val="auto"/>
                <w:sz w:val="21"/>
                <w:szCs w:val="21"/>
                <w:lang w:val="en-US" w:eastAsia="zh-CN"/>
              </w:rPr>
            </w:pPr>
            <w:r>
              <w:rPr>
                <w:rFonts w:hint="eastAsia" w:ascii="宋体" w:hAnsi="宋体"/>
                <w:b/>
                <w:bCs/>
                <w:color w:val="auto"/>
                <w:sz w:val="21"/>
                <w:szCs w:val="21"/>
                <w:lang w:val="en-US" w:eastAsia="zh-CN"/>
              </w:rPr>
              <w:t>设备要求</w:t>
            </w:r>
          </w:p>
        </w:tc>
        <w:tc>
          <w:tcPr>
            <w:tcW w:w="2096" w:type="dxa"/>
            <w:vAlign w:val="center"/>
          </w:tcPr>
          <w:p w14:paraId="7725F0C4">
            <w:pPr>
              <w:pStyle w:val="31"/>
              <w:spacing w:line="264" w:lineRule="auto"/>
              <w:rPr>
                <w:rFonts w:ascii="宋体" w:hAnsi="宋体"/>
                <w:color w:val="auto"/>
                <w:sz w:val="21"/>
                <w:szCs w:val="21"/>
              </w:rPr>
            </w:pPr>
            <w:r>
              <w:rPr>
                <w:rFonts w:hint="eastAsia" w:ascii="宋体" w:hAnsi="宋体"/>
                <w:color w:val="auto"/>
                <w:sz w:val="21"/>
                <w:szCs w:val="21"/>
              </w:rPr>
              <w:t>操作权限</w:t>
            </w:r>
          </w:p>
        </w:tc>
        <w:tc>
          <w:tcPr>
            <w:tcW w:w="6229" w:type="dxa"/>
            <w:gridSpan w:val="3"/>
            <w:vAlign w:val="center"/>
          </w:tcPr>
          <w:p w14:paraId="35934199">
            <w:pPr>
              <w:pStyle w:val="31"/>
              <w:spacing w:line="264" w:lineRule="auto"/>
              <w:rPr>
                <w:rFonts w:hint="eastAsia" w:ascii="宋体" w:hAnsi="宋体"/>
                <w:color w:val="auto"/>
                <w:sz w:val="21"/>
                <w:szCs w:val="21"/>
              </w:rPr>
            </w:pPr>
            <w:r>
              <w:rPr>
                <w:rFonts w:hint="eastAsia" w:ascii="宋体" w:hAnsi="宋体"/>
                <w:color w:val="auto"/>
                <w:sz w:val="21"/>
                <w:szCs w:val="21"/>
              </w:rPr>
              <w:t>具备用户权限管理设置，针对不同用户分配不同权限</w:t>
            </w:r>
          </w:p>
        </w:tc>
      </w:tr>
      <w:tr w14:paraId="62F8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5AB8BCB9">
            <w:pPr>
              <w:pStyle w:val="31"/>
              <w:spacing w:line="264" w:lineRule="auto"/>
              <w:rPr>
                <w:rFonts w:ascii="宋体" w:hAnsi="宋体"/>
                <w:color w:val="auto"/>
                <w:sz w:val="21"/>
                <w:szCs w:val="21"/>
              </w:rPr>
            </w:pPr>
          </w:p>
        </w:tc>
        <w:tc>
          <w:tcPr>
            <w:tcW w:w="2096" w:type="dxa"/>
            <w:vAlign w:val="center"/>
          </w:tcPr>
          <w:p w14:paraId="50DDF69C">
            <w:pPr>
              <w:pStyle w:val="31"/>
              <w:spacing w:line="264" w:lineRule="auto"/>
              <w:rPr>
                <w:rFonts w:ascii="宋体" w:hAnsi="宋体"/>
                <w:color w:val="auto"/>
                <w:sz w:val="21"/>
                <w:szCs w:val="21"/>
              </w:rPr>
            </w:pPr>
            <w:r>
              <w:rPr>
                <w:rFonts w:hint="eastAsia" w:ascii="宋体" w:hAnsi="宋体"/>
                <w:color w:val="auto"/>
                <w:sz w:val="21"/>
                <w:szCs w:val="21"/>
              </w:rPr>
              <w:t>设备后台</w:t>
            </w:r>
          </w:p>
        </w:tc>
        <w:tc>
          <w:tcPr>
            <w:tcW w:w="6229" w:type="dxa"/>
            <w:gridSpan w:val="3"/>
            <w:vAlign w:val="center"/>
          </w:tcPr>
          <w:p w14:paraId="2DBB6624">
            <w:pPr>
              <w:pStyle w:val="31"/>
              <w:spacing w:line="264" w:lineRule="auto"/>
              <w:rPr>
                <w:rFonts w:hint="eastAsia" w:ascii="宋体" w:hAnsi="宋体"/>
                <w:color w:val="auto"/>
                <w:sz w:val="21"/>
                <w:szCs w:val="21"/>
              </w:rPr>
            </w:pPr>
            <w:r>
              <w:rPr>
                <w:rFonts w:hint="eastAsia" w:ascii="宋体" w:hAnsi="宋体"/>
                <w:color w:val="auto"/>
                <w:sz w:val="21"/>
                <w:szCs w:val="21"/>
              </w:rPr>
              <w:t>所有设备，在</w:t>
            </w:r>
            <w:r>
              <w:rPr>
                <w:rFonts w:hint="eastAsia" w:ascii="宋体" w:hAnsi="宋体"/>
                <w:color w:val="auto"/>
                <w:sz w:val="21"/>
                <w:szCs w:val="21"/>
                <w:lang w:val="en-US" w:eastAsia="zh-CN"/>
              </w:rPr>
              <w:t>星星</w:t>
            </w:r>
            <w:r>
              <w:rPr>
                <w:rFonts w:hint="eastAsia" w:ascii="宋体" w:hAnsi="宋体"/>
                <w:color w:val="auto"/>
                <w:sz w:val="21"/>
                <w:szCs w:val="21"/>
              </w:rPr>
              <w:t>科技验收完毕，除质保款之外的货款付款后，不允许存在后台功能</w:t>
            </w:r>
          </w:p>
        </w:tc>
      </w:tr>
      <w:tr w14:paraId="48F9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7791DCE2">
            <w:pPr>
              <w:pStyle w:val="31"/>
              <w:spacing w:line="264" w:lineRule="auto"/>
              <w:rPr>
                <w:rFonts w:ascii="宋体" w:hAnsi="宋体"/>
                <w:color w:val="auto"/>
                <w:sz w:val="21"/>
                <w:szCs w:val="21"/>
              </w:rPr>
            </w:pPr>
          </w:p>
        </w:tc>
        <w:tc>
          <w:tcPr>
            <w:tcW w:w="2096" w:type="dxa"/>
            <w:vAlign w:val="center"/>
          </w:tcPr>
          <w:p w14:paraId="72EA56E6">
            <w:pPr>
              <w:pStyle w:val="31"/>
              <w:spacing w:line="264" w:lineRule="auto"/>
              <w:rPr>
                <w:rFonts w:ascii="宋体" w:hAnsi="宋体"/>
                <w:color w:val="auto"/>
                <w:sz w:val="21"/>
                <w:szCs w:val="21"/>
              </w:rPr>
            </w:pPr>
            <w:r>
              <w:rPr>
                <w:rFonts w:hint="eastAsia" w:ascii="宋体" w:hAnsi="宋体"/>
                <w:color w:val="auto"/>
                <w:sz w:val="21"/>
                <w:szCs w:val="21"/>
              </w:rPr>
              <w:t>在线控制</w:t>
            </w:r>
          </w:p>
        </w:tc>
        <w:tc>
          <w:tcPr>
            <w:tcW w:w="6229" w:type="dxa"/>
            <w:gridSpan w:val="3"/>
            <w:vAlign w:val="center"/>
          </w:tcPr>
          <w:p w14:paraId="73C77018">
            <w:pPr>
              <w:pStyle w:val="31"/>
              <w:spacing w:line="264" w:lineRule="auto"/>
              <w:rPr>
                <w:rFonts w:hint="eastAsia" w:ascii="宋体" w:hAnsi="宋体"/>
                <w:color w:val="auto"/>
                <w:sz w:val="21"/>
                <w:szCs w:val="21"/>
              </w:rPr>
            </w:pPr>
            <w:r>
              <w:rPr>
                <w:rFonts w:hint="eastAsia" w:ascii="宋体" w:hAnsi="宋体"/>
                <w:color w:val="auto"/>
                <w:sz w:val="21"/>
                <w:szCs w:val="21"/>
              </w:rPr>
              <w:t>提供可在线设置、监控所有设备运行状态的系统，提供上位机操作软件，预留通讯接口接入其他监控平台</w:t>
            </w:r>
          </w:p>
        </w:tc>
      </w:tr>
      <w:tr w14:paraId="3D35B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6D8E86C4">
            <w:pPr>
              <w:pStyle w:val="31"/>
              <w:spacing w:line="264" w:lineRule="auto"/>
              <w:rPr>
                <w:rFonts w:ascii="宋体" w:hAnsi="宋体"/>
                <w:color w:val="auto"/>
                <w:sz w:val="21"/>
                <w:szCs w:val="21"/>
              </w:rPr>
            </w:pPr>
          </w:p>
        </w:tc>
        <w:tc>
          <w:tcPr>
            <w:tcW w:w="2096" w:type="dxa"/>
            <w:vAlign w:val="center"/>
          </w:tcPr>
          <w:p w14:paraId="5BFB6E16">
            <w:pPr>
              <w:pStyle w:val="31"/>
              <w:spacing w:line="264" w:lineRule="auto"/>
              <w:rPr>
                <w:rFonts w:hint="default" w:ascii="宋体" w:hAnsi="宋体"/>
                <w:color w:val="auto"/>
                <w:sz w:val="21"/>
                <w:szCs w:val="21"/>
                <w:lang w:val="en-US" w:eastAsia="zh-CN"/>
              </w:rPr>
            </w:pPr>
            <w:r>
              <w:rPr>
                <w:rFonts w:hint="eastAsia" w:ascii="宋体" w:hAnsi="宋体"/>
                <w:color w:val="auto"/>
                <w:sz w:val="21"/>
                <w:szCs w:val="21"/>
                <w:lang w:val="en-US" w:eastAsia="zh-CN"/>
              </w:rPr>
              <w:t>设备移动</w:t>
            </w:r>
          </w:p>
        </w:tc>
        <w:tc>
          <w:tcPr>
            <w:tcW w:w="6229" w:type="dxa"/>
            <w:gridSpan w:val="3"/>
            <w:vAlign w:val="center"/>
          </w:tcPr>
          <w:p w14:paraId="2622231E">
            <w:pPr>
              <w:pStyle w:val="31"/>
              <w:spacing w:line="264" w:lineRule="auto"/>
              <w:rPr>
                <w:rFonts w:hint="eastAsia" w:ascii="宋体" w:hAnsi="宋体"/>
                <w:color w:val="auto"/>
                <w:sz w:val="21"/>
                <w:szCs w:val="21"/>
              </w:rPr>
            </w:pPr>
            <w:r>
              <w:rPr>
                <w:rFonts w:hint="eastAsia" w:ascii="宋体" w:hAnsi="宋体"/>
                <w:color w:val="auto"/>
                <w:sz w:val="21"/>
                <w:szCs w:val="21"/>
                <w:lang w:val="en-US" w:eastAsia="zh-CN"/>
              </w:rPr>
              <w:t>设备底部配万向轮和辅助支撑，保证设备移动方便，且固定使用时不会发生移位</w:t>
            </w:r>
          </w:p>
        </w:tc>
      </w:tr>
      <w:tr w14:paraId="4987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2E44436A">
            <w:pPr>
              <w:pStyle w:val="31"/>
              <w:spacing w:line="264" w:lineRule="auto"/>
              <w:rPr>
                <w:rFonts w:ascii="宋体" w:hAnsi="宋体"/>
                <w:color w:val="auto"/>
                <w:sz w:val="21"/>
                <w:szCs w:val="21"/>
              </w:rPr>
            </w:pPr>
          </w:p>
        </w:tc>
        <w:tc>
          <w:tcPr>
            <w:tcW w:w="2096" w:type="dxa"/>
            <w:vAlign w:val="center"/>
          </w:tcPr>
          <w:p w14:paraId="5B612099">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操作上位机</w:t>
            </w:r>
          </w:p>
        </w:tc>
        <w:tc>
          <w:tcPr>
            <w:tcW w:w="6229" w:type="dxa"/>
            <w:gridSpan w:val="3"/>
            <w:vAlign w:val="center"/>
          </w:tcPr>
          <w:p w14:paraId="6C73480F">
            <w:pPr>
              <w:pStyle w:val="31"/>
              <w:spacing w:line="264" w:lineRule="auto"/>
              <w:rPr>
                <w:rFonts w:hint="eastAsia" w:ascii="宋体" w:hAnsi="宋体"/>
                <w:color w:val="auto"/>
                <w:sz w:val="21"/>
                <w:szCs w:val="21"/>
              </w:rPr>
            </w:pPr>
            <w:r>
              <w:rPr>
                <w:rFonts w:hint="eastAsia" w:ascii="宋体" w:hAnsi="宋体"/>
                <w:color w:val="auto"/>
                <w:sz w:val="21"/>
                <w:szCs w:val="21"/>
              </w:rPr>
              <w:t>需提供匹配设备使用的上位机电脑（预装软件）</w:t>
            </w:r>
          </w:p>
        </w:tc>
      </w:tr>
      <w:tr w14:paraId="430E0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restart"/>
            <w:vAlign w:val="center"/>
          </w:tcPr>
          <w:p w14:paraId="5F4F24F0">
            <w:pPr>
              <w:pStyle w:val="31"/>
              <w:spacing w:line="264" w:lineRule="auto"/>
              <w:rPr>
                <w:rFonts w:hint="eastAsia" w:ascii="宋体" w:hAnsi="宋体" w:eastAsia="宋体"/>
                <w:color w:val="auto"/>
                <w:sz w:val="21"/>
                <w:szCs w:val="21"/>
                <w:lang w:val="en-US" w:eastAsia="zh-CN"/>
              </w:rPr>
            </w:pPr>
            <w:r>
              <w:rPr>
                <w:rFonts w:hint="eastAsia" w:ascii="宋体" w:hAnsi="宋体"/>
                <w:b/>
                <w:bCs/>
                <w:color w:val="auto"/>
                <w:sz w:val="21"/>
                <w:szCs w:val="21"/>
                <w:lang w:val="en-US" w:eastAsia="zh-CN"/>
              </w:rPr>
              <w:t>线缆</w:t>
            </w:r>
          </w:p>
        </w:tc>
        <w:tc>
          <w:tcPr>
            <w:tcW w:w="2096" w:type="dxa"/>
            <w:vMerge w:val="restart"/>
            <w:vAlign w:val="center"/>
          </w:tcPr>
          <w:p w14:paraId="372B60E2">
            <w:pPr>
              <w:pStyle w:val="31"/>
              <w:spacing w:line="264" w:lineRule="auto"/>
              <w:rPr>
                <w:rFonts w:ascii="宋体" w:hAnsi="宋体"/>
                <w:color w:val="auto"/>
                <w:sz w:val="21"/>
                <w:szCs w:val="21"/>
              </w:rPr>
            </w:pPr>
            <w:r>
              <w:rPr>
                <w:rFonts w:hint="eastAsia" w:ascii="宋体" w:hAnsi="宋体"/>
                <w:color w:val="auto"/>
                <w:sz w:val="21"/>
                <w:szCs w:val="21"/>
              </w:rPr>
              <w:t>交流侧</w:t>
            </w:r>
          </w:p>
        </w:tc>
        <w:tc>
          <w:tcPr>
            <w:tcW w:w="6229" w:type="dxa"/>
            <w:gridSpan w:val="3"/>
            <w:vAlign w:val="center"/>
          </w:tcPr>
          <w:p w14:paraId="14ADD756">
            <w:pPr>
              <w:pStyle w:val="31"/>
              <w:spacing w:line="264" w:lineRule="auto"/>
              <w:rPr>
                <w:rFonts w:hint="eastAsia" w:ascii="宋体" w:hAnsi="宋体" w:eastAsia="宋体"/>
                <w:color w:val="auto"/>
                <w:sz w:val="21"/>
                <w:szCs w:val="21"/>
                <w:lang w:eastAsia="zh-CN"/>
              </w:rPr>
            </w:pPr>
            <w:r>
              <w:rPr>
                <w:rFonts w:hint="eastAsia" w:ascii="宋体" w:hAnsi="宋体"/>
                <w:color w:val="auto"/>
                <w:sz w:val="21"/>
                <w:szCs w:val="21"/>
              </w:rPr>
              <w:t>线长：</w:t>
            </w:r>
            <w:r>
              <w:rPr>
                <w:rFonts w:hint="eastAsia" w:ascii="宋体" w:hAnsi="宋体"/>
                <w:color w:val="auto"/>
                <w:sz w:val="21"/>
                <w:szCs w:val="21"/>
                <w:lang w:val="en-US" w:eastAsia="zh-CN"/>
              </w:rPr>
              <w:t>待定</w:t>
            </w:r>
          </w:p>
        </w:tc>
      </w:tr>
      <w:tr w14:paraId="7310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1B660344">
            <w:pPr>
              <w:pStyle w:val="31"/>
              <w:spacing w:line="264" w:lineRule="auto"/>
              <w:rPr>
                <w:rFonts w:ascii="宋体" w:hAnsi="宋体"/>
                <w:color w:val="auto"/>
                <w:sz w:val="21"/>
                <w:szCs w:val="21"/>
              </w:rPr>
            </w:pPr>
          </w:p>
        </w:tc>
        <w:tc>
          <w:tcPr>
            <w:tcW w:w="2096" w:type="dxa"/>
            <w:vMerge w:val="continue"/>
            <w:vAlign w:val="center"/>
          </w:tcPr>
          <w:p w14:paraId="3BD27639">
            <w:pPr>
              <w:pStyle w:val="31"/>
              <w:spacing w:line="264" w:lineRule="auto"/>
              <w:rPr>
                <w:rFonts w:ascii="宋体" w:hAnsi="宋体"/>
                <w:color w:val="auto"/>
                <w:sz w:val="21"/>
                <w:szCs w:val="21"/>
              </w:rPr>
            </w:pPr>
          </w:p>
        </w:tc>
        <w:tc>
          <w:tcPr>
            <w:tcW w:w="6229" w:type="dxa"/>
            <w:gridSpan w:val="3"/>
            <w:vAlign w:val="center"/>
          </w:tcPr>
          <w:p w14:paraId="2078D297">
            <w:pPr>
              <w:pStyle w:val="31"/>
              <w:spacing w:line="264" w:lineRule="auto"/>
              <w:rPr>
                <w:rFonts w:hint="eastAsia" w:ascii="宋体" w:hAnsi="宋体"/>
                <w:color w:val="auto"/>
                <w:sz w:val="21"/>
                <w:szCs w:val="21"/>
              </w:rPr>
            </w:pPr>
            <w:r>
              <w:rPr>
                <w:rFonts w:hint="eastAsia" w:ascii="宋体" w:hAnsi="宋体"/>
                <w:color w:val="auto"/>
                <w:sz w:val="21"/>
                <w:szCs w:val="21"/>
              </w:rPr>
              <w:t>提供线径、规格</w:t>
            </w:r>
          </w:p>
        </w:tc>
      </w:tr>
      <w:tr w14:paraId="562DD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74E0F5D0">
            <w:pPr>
              <w:pStyle w:val="31"/>
              <w:spacing w:line="264" w:lineRule="auto"/>
              <w:rPr>
                <w:rFonts w:ascii="宋体" w:hAnsi="宋体"/>
                <w:color w:val="auto"/>
                <w:sz w:val="21"/>
                <w:szCs w:val="21"/>
              </w:rPr>
            </w:pPr>
          </w:p>
        </w:tc>
        <w:tc>
          <w:tcPr>
            <w:tcW w:w="2096" w:type="dxa"/>
            <w:vMerge w:val="restart"/>
            <w:vAlign w:val="center"/>
          </w:tcPr>
          <w:p w14:paraId="3C281655">
            <w:pPr>
              <w:pStyle w:val="31"/>
              <w:spacing w:line="264" w:lineRule="auto"/>
              <w:rPr>
                <w:rFonts w:ascii="宋体" w:hAnsi="宋体"/>
                <w:color w:val="auto"/>
                <w:sz w:val="21"/>
                <w:szCs w:val="21"/>
              </w:rPr>
            </w:pPr>
            <w:r>
              <w:rPr>
                <w:rFonts w:hint="eastAsia" w:ascii="宋体" w:hAnsi="宋体"/>
                <w:color w:val="auto"/>
                <w:sz w:val="21"/>
                <w:szCs w:val="21"/>
              </w:rPr>
              <w:t>直流侧</w:t>
            </w:r>
          </w:p>
        </w:tc>
        <w:tc>
          <w:tcPr>
            <w:tcW w:w="6229" w:type="dxa"/>
            <w:gridSpan w:val="3"/>
            <w:vAlign w:val="center"/>
          </w:tcPr>
          <w:p w14:paraId="76D5D0B6">
            <w:pPr>
              <w:pStyle w:val="31"/>
              <w:spacing w:line="264" w:lineRule="auto"/>
              <w:rPr>
                <w:rFonts w:hint="eastAsia" w:ascii="宋体" w:hAnsi="宋体"/>
                <w:color w:val="auto"/>
                <w:sz w:val="21"/>
                <w:szCs w:val="21"/>
              </w:rPr>
            </w:pPr>
            <w:r>
              <w:rPr>
                <w:rFonts w:hint="eastAsia" w:ascii="宋体" w:hAnsi="宋体"/>
                <w:color w:val="auto"/>
                <w:sz w:val="21"/>
                <w:szCs w:val="21"/>
              </w:rPr>
              <w:t>线长：</w:t>
            </w:r>
            <w:r>
              <w:rPr>
                <w:rFonts w:hint="eastAsia" w:ascii="宋体" w:hAnsi="宋体"/>
                <w:color w:val="auto"/>
                <w:sz w:val="21"/>
                <w:szCs w:val="21"/>
                <w:lang w:eastAsia="zh-CN"/>
              </w:rPr>
              <w:t>（</w:t>
            </w:r>
            <w:r>
              <w:rPr>
                <w:rFonts w:hint="eastAsia" w:ascii="宋体" w:hAnsi="宋体"/>
                <w:color w:val="auto"/>
                <w:sz w:val="21"/>
                <w:szCs w:val="21"/>
                <w:lang w:val="en-US" w:eastAsia="zh-CN"/>
              </w:rPr>
              <w:t>暂定</w:t>
            </w:r>
            <w:r>
              <w:rPr>
                <w:rFonts w:hint="eastAsia" w:ascii="宋体" w:hAnsi="宋体"/>
                <w:color w:val="auto"/>
                <w:sz w:val="21"/>
                <w:szCs w:val="21"/>
                <w:lang w:eastAsia="zh-CN"/>
              </w:rPr>
              <w:t>）</w:t>
            </w:r>
          </w:p>
        </w:tc>
      </w:tr>
      <w:tr w14:paraId="53964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72" w:type="dxa"/>
            <w:vMerge w:val="continue"/>
            <w:vAlign w:val="center"/>
          </w:tcPr>
          <w:p w14:paraId="79D82486">
            <w:pPr>
              <w:pStyle w:val="31"/>
              <w:spacing w:line="264" w:lineRule="auto"/>
              <w:rPr>
                <w:rFonts w:ascii="宋体" w:hAnsi="宋体"/>
                <w:color w:val="auto"/>
                <w:sz w:val="21"/>
                <w:szCs w:val="21"/>
              </w:rPr>
            </w:pPr>
          </w:p>
        </w:tc>
        <w:tc>
          <w:tcPr>
            <w:tcW w:w="2096" w:type="dxa"/>
            <w:vMerge w:val="continue"/>
            <w:vAlign w:val="center"/>
          </w:tcPr>
          <w:p w14:paraId="61D1D97F">
            <w:pPr>
              <w:pStyle w:val="31"/>
              <w:spacing w:line="264" w:lineRule="auto"/>
              <w:rPr>
                <w:rFonts w:ascii="宋体" w:hAnsi="宋体"/>
                <w:color w:val="auto"/>
                <w:sz w:val="21"/>
                <w:szCs w:val="21"/>
              </w:rPr>
            </w:pPr>
          </w:p>
        </w:tc>
        <w:tc>
          <w:tcPr>
            <w:tcW w:w="6229" w:type="dxa"/>
            <w:gridSpan w:val="3"/>
            <w:vAlign w:val="center"/>
          </w:tcPr>
          <w:p w14:paraId="7E8B0EB3">
            <w:pPr>
              <w:pStyle w:val="31"/>
              <w:spacing w:line="264" w:lineRule="auto"/>
              <w:rPr>
                <w:rFonts w:hint="eastAsia" w:ascii="宋体" w:hAnsi="宋体"/>
                <w:color w:val="auto"/>
                <w:sz w:val="21"/>
                <w:szCs w:val="21"/>
              </w:rPr>
            </w:pPr>
            <w:r>
              <w:rPr>
                <w:rFonts w:hint="eastAsia" w:ascii="宋体" w:hAnsi="宋体"/>
                <w:color w:val="auto"/>
                <w:sz w:val="21"/>
                <w:szCs w:val="21"/>
              </w:rPr>
              <w:t>提供线径、规格</w:t>
            </w:r>
          </w:p>
        </w:tc>
      </w:tr>
      <w:tr w14:paraId="31D6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968" w:type="dxa"/>
            <w:gridSpan w:val="2"/>
            <w:vAlign w:val="center"/>
          </w:tcPr>
          <w:p w14:paraId="27A61334">
            <w:pPr>
              <w:pStyle w:val="31"/>
              <w:spacing w:line="264" w:lineRule="auto"/>
              <w:rPr>
                <w:rFonts w:hint="eastAsia" w:ascii="宋体" w:hAnsi="宋体" w:eastAsia="宋体"/>
                <w:color w:val="auto"/>
                <w:sz w:val="21"/>
                <w:szCs w:val="21"/>
                <w:lang w:eastAsia="zh-CN"/>
              </w:rPr>
            </w:pPr>
            <w:r>
              <w:rPr>
                <w:rFonts w:ascii="宋体" w:hAnsi="宋体"/>
                <w:color w:val="auto"/>
                <w:sz w:val="21"/>
                <w:szCs w:val="21"/>
              </w:rPr>
              <w:t>数据导出</w:t>
            </w:r>
            <w:r>
              <w:rPr>
                <w:rFonts w:hint="eastAsia" w:ascii="宋体" w:hAnsi="宋体"/>
                <w:color w:val="auto"/>
                <w:sz w:val="21"/>
                <w:szCs w:val="21"/>
                <w:lang w:val="en-US" w:eastAsia="zh-CN"/>
              </w:rPr>
              <w:t>格式</w:t>
            </w:r>
          </w:p>
        </w:tc>
        <w:tc>
          <w:tcPr>
            <w:tcW w:w="6229" w:type="dxa"/>
            <w:gridSpan w:val="3"/>
            <w:vAlign w:val="center"/>
          </w:tcPr>
          <w:p w14:paraId="05D746A3">
            <w:pPr>
              <w:pStyle w:val="31"/>
              <w:spacing w:line="264" w:lineRule="auto"/>
              <w:rPr>
                <w:rFonts w:ascii="宋体" w:hAnsi="宋体"/>
                <w:color w:val="auto"/>
                <w:sz w:val="21"/>
                <w:szCs w:val="21"/>
              </w:rPr>
            </w:pPr>
            <w:r>
              <w:rPr>
                <w:rFonts w:hint="eastAsia" w:ascii="宋体" w:hAnsi="宋体"/>
                <w:color w:val="auto"/>
                <w:sz w:val="21"/>
                <w:szCs w:val="21"/>
              </w:rPr>
              <w:t>Excel、CSV、TXT</w:t>
            </w:r>
          </w:p>
        </w:tc>
      </w:tr>
      <w:tr w14:paraId="30678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2968" w:type="dxa"/>
            <w:gridSpan w:val="2"/>
          </w:tcPr>
          <w:p w14:paraId="45D17094">
            <w:pPr>
              <w:rPr>
                <w:rFonts w:hint="default" w:ascii="宋体" w:hAnsi="宋体" w:eastAsiaTheme="minorEastAsia"/>
                <w:sz w:val="21"/>
                <w:szCs w:val="21"/>
                <w:lang w:val="en-US" w:eastAsia="zh-CN"/>
              </w:rPr>
            </w:pPr>
            <w:r>
              <w:rPr>
                <w:rFonts w:hint="eastAsia" w:ascii="宋体" w:hAnsi="宋体"/>
                <w:sz w:val="21"/>
                <w:szCs w:val="21"/>
                <w:lang w:val="en-US" w:eastAsia="zh-CN"/>
              </w:rPr>
              <w:t>数据导出内容</w:t>
            </w:r>
          </w:p>
        </w:tc>
        <w:tc>
          <w:tcPr>
            <w:tcW w:w="6229" w:type="dxa"/>
            <w:gridSpan w:val="3"/>
          </w:tcPr>
          <w:p w14:paraId="795A1894">
            <w:pPr>
              <w:keepNext w:val="0"/>
              <w:keepLines w:val="0"/>
              <w:widowControl/>
              <w:suppressLineNumbers w:val="0"/>
              <w:jc w:val="left"/>
              <w:rPr>
                <w:rFonts w:hint="default" w:ascii="宋体" w:hAnsi="宋体"/>
                <w:sz w:val="21"/>
                <w:szCs w:val="21"/>
                <w:lang w:val="en-US" w:eastAsia="zh-CN"/>
              </w:rPr>
            </w:pPr>
            <w:r>
              <w:rPr>
                <w:rFonts w:ascii="Calibri" w:hAnsi="Calibri" w:eastAsia="宋体" w:cs="Calibri"/>
                <w:color w:val="000000"/>
                <w:kern w:val="0"/>
                <w:sz w:val="21"/>
                <w:szCs w:val="21"/>
                <w:lang w:val="en-US" w:eastAsia="zh-CN" w:bidi="ar"/>
              </w:rPr>
              <w:t>Excel</w:t>
            </w:r>
            <w:r>
              <w:rPr>
                <w:rFonts w:hint="eastAsia" w:ascii="宋体" w:hAnsi="宋体" w:eastAsia="宋体" w:cs="宋体"/>
                <w:color w:val="000000"/>
                <w:kern w:val="0"/>
                <w:sz w:val="21"/>
                <w:szCs w:val="21"/>
                <w:lang w:val="en-US" w:eastAsia="zh-CN" w:bidi="ar"/>
              </w:rPr>
              <w:t>、图表文件、可测试过程中多种数据的分析曲线等</w:t>
            </w:r>
          </w:p>
        </w:tc>
      </w:tr>
      <w:tr w14:paraId="7A49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2968" w:type="dxa"/>
            <w:gridSpan w:val="2"/>
          </w:tcPr>
          <w:p w14:paraId="2254C50B">
            <w:pPr>
              <w:rPr>
                <w:rFonts w:ascii="宋体" w:hAnsi="宋体"/>
                <w:sz w:val="21"/>
                <w:szCs w:val="21"/>
              </w:rPr>
            </w:pPr>
            <w:r>
              <w:rPr>
                <w:rFonts w:hint="eastAsia" w:ascii="宋体" w:hAnsi="宋体"/>
                <w:sz w:val="21"/>
                <w:szCs w:val="21"/>
              </w:rPr>
              <w:t>工作环境</w:t>
            </w:r>
          </w:p>
        </w:tc>
        <w:tc>
          <w:tcPr>
            <w:tcW w:w="6229" w:type="dxa"/>
            <w:gridSpan w:val="3"/>
          </w:tcPr>
          <w:p w14:paraId="50A5C5C8">
            <w:pPr>
              <w:keepNext w:val="0"/>
              <w:keepLines w:val="0"/>
              <w:widowControl/>
              <w:suppressLineNumbers w:val="0"/>
              <w:jc w:val="left"/>
              <w:rPr>
                <w:rFonts w:ascii="宋体" w:hAnsi="宋体"/>
                <w:sz w:val="21"/>
                <w:szCs w:val="21"/>
              </w:rPr>
            </w:pPr>
            <w:r>
              <w:rPr>
                <w:rFonts w:hint="eastAsia" w:ascii="宋体" w:hAnsi="宋体"/>
                <w:sz w:val="21"/>
                <w:szCs w:val="21"/>
              </w:rPr>
              <w:t>温度</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w:t>
            </w:r>
            <w:r>
              <w:rPr>
                <w:rFonts w:ascii="宋体" w:hAnsi="宋体"/>
                <w:sz w:val="21"/>
                <w:szCs w:val="21"/>
              </w:rPr>
              <w:t xml:space="preserve">  </w:t>
            </w:r>
            <w:r>
              <w:rPr>
                <w:rFonts w:hint="eastAsia" w:ascii="宋体" w:hAnsi="宋体"/>
                <w:sz w:val="21"/>
                <w:szCs w:val="21"/>
              </w:rPr>
              <w:t>湿度</w:t>
            </w:r>
            <w:r>
              <w:rPr>
                <w:rFonts w:ascii="宋体" w:hAnsi="宋体"/>
                <w:sz w:val="21"/>
                <w:szCs w:val="21"/>
              </w:rPr>
              <w:t>10%</w:t>
            </w:r>
            <w:r>
              <w:rPr>
                <w:sz w:val="21"/>
                <w:szCs w:val="21"/>
              </w:rPr>
              <w:t>~</w:t>
            </w:r>
            <w:r>
              <w:rPr>
                <w:rFonts w:hint="eastAsia" w:ascii="宋体" w:hAnsi="宋体"/>
                <w:sz w:val="21"/>
                <w:szCs w:val="21"/>
              </w:rPr>
              <w:t>90</w:t>
            </w:r>
            <w:r>
              <w:rPr>
                <w:rFonts w:ascii="宋体" w:hAnsi="宋体"/>
                <w:sz w:val="21"/>
                <w:szCs w:val="21"/>
              </w:rPr>
              <w:t>%</w:t>
            </w:r>
            <w:r>
              <w:rPr>
                <w:rFonts w:hint="eastAsia" w:ascii="宋体" w:hAnsi="宋体"/>
                <w:sz w:val="21"/>
                <w:szCs w:val="21"/>
              </w:rPr>
              <w:t>（不结露）</w:t>
            </w:r>
          </w:p>
        </w:tc>
      </w:tr>
      <w:tr w14:paraId="59C2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2968" w:type="dxa"/>
            <w:gridSpan w:val="2"/>
          </w:tcPr>
          <w:p w14:paraId="24081781">
            <w:pPr>
              <w:rPr>
                <w:rFonts w:ascii="宋体" w:hAnsi="宋体"/>
                <w:sz w:val="21"/>
                <w:szCs w:val="21"/>
              </w:rPr>
            </w:pPr>
            <w:r>
              <w:rPr>
                <w:rFonts w:hint="eastAsia" w:ascii="宋体" w:hAnsi="宋体"/>
                <w:sz w:val="21"/>
                <w:szCs w:val="21"/>
              </w:rPr>
              <w:t>存储温度</w:t>
            </w:r>
          </w:p>
        </w:tc>
        <w:tc>
          <w:tcPr>
            <w:tcW w:w="6229" w:type="dxa"/>
            <w:gridSpan w:val="3"/>
          </w:tcPr>
          <w:p w14:paraId="0DEEF894">
            <w:pPr>
              <w:jc w:val="left"/>
              <w:rPr>
                <w:rFonts w:ascii="宋体" w:hAnsi="宋体"/>
                <w:sz w:val="21"/>
                <w:szCs w:val="21"/>
              </w:rPr>
            </w:pPr>
            <w:r>
              <w:rPr>
                <w:rFonts w:hint="eastAsia" w:ascii="宋体" w:hAnsi="宋体"/>
                <w:sz w:val="21"/>
                <w:szCs w:val="21"/>
              </w:rPr>
              <w:t>0℃-40℃</w:t>
            </w:r>
          </w:p>
        </w:tc>
      </w:tr>
      <w:tr w14:paraId="3AC8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2968" w:type="dxa"/>
            <w:gridSpan w:val="2"/>
          </w:tcPr>
          <w:p w14:paraId="7E9C4E79">
            <w:pPr>
              <w:rPr>
                <w:rFonts w:ascii="宋体" w:hAnsi="宋体"/>
                <w:sz w:val="21"/>
                <w:szCs w:val="21"/>
              </w:rPr>
            </w:pPr>
            <w:r>
              <w:rPr>
                <w:rFonts w:hint="eastAsia" w:ascii="宋体" w:hAnsi="宋体"/>
                <w:sz w:val="21"/>
                <w:szCs w:val="21"/>
              </w:rPr>
              <w:t>冷却方式</w:t>
            </w:r>
          </w:p>
        </w:tc>
        <w:tc>
          <w:tcPr>
            <w:tcW w:w="6229" w:type="dxa"/>
            <w:gridSpan w:val="3"/>
          </w:tcPr>
          <w:p w14:paraId="2CBDDC60">
            <w:pPr>
              <w:rPr>
                <w:rFonts w:ascii="宋体" w:hAnsi="宋体"/>
                <w:sz w:val="21"/>
                <w:szCs w:val="21"/>
              </w:rPr>
            </w:pPr>
            <w:r>
              <w:rPr>
                <w:rFonts w:hint="eastAsia" w:ascii="宋体" w:hAnsi="宋体"/>
                <w:sz w:val="21"/>
                <w:szCs w:val="21"/>
              </w:rPr>
              <w:t>风冷</w:t>
            </w:r>
          </w:p>
        </w:tc>
      </w:tr>
      <w:tr w14:paraId="57C92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2968" w:type="dxa"/>
            <w:gridSpan w:val="2"/>
          </w:tcPr>
          <w:p w14:paraId="531E8A93">
            <w:pPr>
              <w:rPr>
                <w:rFonts w:ascii="宋体" w:hAnsi="宋体"/>
                <w:sz w:val="21"/>
                <w:szCs w:val="21"/>
              </w:rPr>
            </w:pPr>
            <w:r>
              <w:rPr>
                <w:rFonts w:hint="eastAsia" w:ascii="宋体" w:hAnsi="宋体"/>
                <w:sz w:val="21"/>
                <w:szCs w:val="21"/>
              </w:rPr>
              <w:t>设备噪音</w:t>
            </w:r>
          </w:p>
        </w:tc>
        <w:tc>
          <w:tcPr>
            <w:tcW w:w="6229" w:type="dxa"/>
            <w:gridSpan w:val="3"/>
          </w:tcPr>
          <w:p w14:paraId="036FC3F2">
            <w:pPr>
              <w:rPr>
                <w:rFonts w:ascii="宋体" w:hAnsi="宋体"/>
                <w:sz w:val="21"/>
                <w:szCs w:val="21"/>
              </w:rPr>
            </w:pPr>
            <w:r>
              <w:rPr>
                <w:rFonts w:hint="eastAsia" w:ascii="宋体" w:hAnsi="宋体"/>
                <w:sz w:val="21"/>
                <w:szCs w:val="21"/>
              </w:rPr>
              <w:t>≤75dB</w:t>
            </w:r>
          </w:p>
        </w:tc>
      </w:tr>
      <w:tr w14:paraId="79DA9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2968" w:type="dxa"/>
            <w:gridSpan w:val="2"/>
            <w:tcBorders>
              <w:right w:val="single" w:color="auto" w:sz="4" w:space="0"/>
            </w:tcBorders>
            <w:vAlign w:val="center"/>
          </w:tcPr>
          <w:p w14:paraId="01C487B3">
            <w:pPr>
              <w:pStyle w:val="31"/>
              <w:spacing w:line="264" w:lineRule="auto"/>
              <w:rPr>
                <w:rFonts w:ascii="宋体" w:hAnsi="宋体"/>
                <w:color w:val="auto"/>
                <w:sz w:val="21"/>
                <w:szCs w:val="21"/>
              </w:rPr>
            </w:pPr>
            <w:r>
              <w:rPr>
                <w:rFonts w:hint="eastAsia" w:ascii="宋体" w:hAnsi="宋体"/>
                <w:color w:val="auto"/>
                <w:sz w:val="21"/>
                <w:szCs w:val="21"/>
              </w:rPr>
              <w:t>输入功率</w:t>
            </w:r>
          </w:p>
        </w:tc>
        <w:tc>
          <w:tcPr>
            <w:tcW w:w="4211" w:type="dxa"/>
            <w:tcBorders>
              <w:left w:val="single" w:color="auto" w:sz="4" w:space="0"/>
              <w:right w:val="single" w:color="auto" w:sz="4" w:space="0"/>
            </w:tcBorders>
            <w:vAlign w:val="center"/>
          </w:tcPr>
          <w:p w14:paraId="15634E15">
            <w:pPr>
              <w:pStyle w:val="31"/>
              <w:spacing w:line="264" w:lineRule="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w:t>
            </w:r>
          </w:p>
        </w:tc>
        <w:tc>
          <w:tcPr>
            <w:tcW w:w="2018" w:type="dxa"/>
            <w:gridSpan w:val="2"/>
            <w:vMerge w:val="restart"/>
            <w:tcBorders>
              <w:left w:val="single" w:color="auto" w:sz="4" w:space="0"/>
            </w:tcBorders>
            <w:vAlign w:val="center"/>
          </w:tcPr>
          <w:p w14:paraId="6D020CF0">
            <w:pPr>
              <w:pStyle w:val="31"/>
              <w:spacing w:line="264" w:lineRule="auto"/>
              <w:rPr>
                <w:rFonts w:ascii="宋体" w:hAnsi="宋体"/>
                <w:color w:val="auto"/>
                <w:sz w:val="21"/>
                <w:szCs w:val="21"/>
              </w:rPr>
            </w:pPr>
          </w:p>
        </w:tc>
      </w:tr>
      <w:tr w14:paraId="3D3A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Align w:val="center"/>
          </w:tcPr>
          <w:p w14:paraId="0C249E83">
            <w:pPr>
              <w:pStyle w:val="31"/>
              <w:spacing w:line="264" w:lineRule="auto"/>
              <w:rPr>
                <w:rFonts w:hint="eastAsia" w:ascii="宋体" w:hAnsi="宋体"/>
                <w:color w:val="auto"/>
                <w:sz w:val="21"/>
                <w:szCs w:val="21"/>
                <w:lang w:val="en-US" w:eastAsia="zh-CN"/>
              </w:rPr>
            </w:pPr>
            <w:r>
              <w:rPr>
                <w:rFonts w:hint="eastAsia" w:ascii="宋体" w:hAnsi="宋体"/>
                <w:color w:val="auto"/>
                <w:sz w:val="21"/>
                <w:szCs w:val="21"/>
                <w:lang w:val="en-US" w:eastAsia="zh-CN"/>
              </w:rPr>
              <w:t>设备尺寸（宽×深×高mm）</w:t>
            </w:r>
          </w:p>
        </w:tc>
        <w:tc>
          <w:tcPr>
            <w:tcW w:w="4211" w:type="dxa"/>
            <w:tcBorders>
              <w:right w:val="single" w:color="auto" w:sz="4" w:space="0"/>
            </w:tcBorders>
            <w:vAlign w:val="center"/>
          </w:tcPr>
          <w:p w14:paraId="6FF822C6">
            <w:pPr>
              <w:keepNext w:val="0"/>
              <w:keepLines w:val="0"/>
              <w:widowControl/>
              <w:suppressLineNumbers w:val="0"/>
              <w:jc w:val="left"/>
              <w:rPr>
                <w:rFonts w:hint="default" w:ascii="宋体" w:hAnsi="宋体"/>
                <w:color w:val="auto"/>
                <w:sz w:val="21"/>
                <w:szCs w:val="21"/>
                <w:lang w:val="en-US" w:eastAsia="zh-CN"/>
              </w:rPr>
            </w:pPr>
            <w:r>
              <w:rPr>
                <w:rFonts w:hint="eastAsia" w:ascii="宋体" w:hAnsi="宋体"/>
                <w:color w:val="auto"/>
                <w:sz w:val="21"/>
                <w:szCs w:val="21"/>
                <w:lang w:val="en-US" w:eastAsia="zh-CN"/>
              </w:rPr>
              <w:t>/</w:t>
            </w:r>
          </w:p>
        </w:tc>
        <w:tc>
          <w:tcPr>
            <w:tcW w:w="2018" w:type="dxa"/>
            <w:gridSpan w:val="2"/>
            <w:vMerge w:val="continue"/>
            <w:tcBorders>
              <w:left w:val="single" w:color="auto" w:sz="4" w:space="0"/>
            </w:tcBorders>
            <w:vAlign w:val="center"/>
          </w:tcPr>
          <w:p w14:paraId="1E76D5C1">
            <w:pPr>
              <w:pStyle w:val="31"/>
              <w:spacing w:line="264" w:lineRule="auto"/>
              <w:rPr>
                <w:rFonts w:ascii="宋体" w:hAnsi="宋体"/>
                <w:color w:val="auto"/>
                <w:sz w:val="21"/>
                <w:szCs w:val="21"/>
              </w:rPr>
            </w:pPr>
          </w:p>
        </w:tc>
      </w:tr>
      <w:tr w14:paraId="0FFB4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Align w:val="center"/>
          </w:tcPr>
          <w:p w14:paraId="3BEBFF08">
            <w:pPr>
              <w:pStyle w:val="31"/>
              <w:spacing w:line="264" w:lineRule="auto"/>
              <w:rPr>
                <w:rFonts w:ascii="宋体" w:hAnsi="宋体"/>
                <w:color w:val="auto"/>
                <w:sz w:val="21"/>
                <w:szCs w:val="21"/>
              </w:rPr>
            </w:pPr>
            <w:r>
              <w:rPr>
                <w:rFonts w:hint="eastAsia" w:ascii="宋体" w:hAnsi="宋体"/>
                <w:color w:val="auto"/>
                <w:sz w:val="21"/>
                <w:szCs w:val="21"/>
              </w:rPr>
              <w:t>设备重量（约净重）</w:t>
            </w:r>
            <w:r>
              <w:rPr>
                <w:rFonts w:ascii="宋体" w:hAnsi="宋体"/>
                <w:color w:val="auto"/>
                <w:sz w:val="21"/>
                <w:szCs w:val="21"/>
              </w:rPr>
              <w:t>Kg</w:t>
            </w:r>
          </w:p>
        </w:tc>
        <w:tc>
          <w:tcPr>
            <w:tcW w:w="4211" w:type="dxa"/>
            <w:tcBorders>
              <w:right w:val="single" w:color="auto" w:sz="4" w:space="0"/>
            </w:tcBorders>
            <w:vAlign w:val="center"/>
          </w:tcPr>
          <w:p w14:paraId="3C63465A">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w:t>
            </w:r>
          </w:p>
        </w:tc>
        <w:tc>
          <w:tcPr>
            <w:tcW w:w="2018" w:type="dxa"/>
            <w:gridSpan w:val="2"/>
            <w:vMerge w:val="continue"/>
            <w:tcBorders>
              <w:left w:val="single" w:color="auto" w:sz="4" w:space="0"/>
            </w:tcBorders>
            <w:vAlign w:val="center"/>
          </w:tcPr>
          <w:p w14:paraId="43E3CD97">
            <w:pPr>
              <w:pStyle w:val="31"/>
              <w:spacing w:line="264" w:lineRule="auto"/>
              <w:rPr>
                <w:rFonts w:ascii="宋体" w:hAnsi="宋体"/>
                <w:color w:val="auto"/>
                <w:sz w:val="21"/>
                <w:szCs w:val="21"/>
              </w:rPr>
            </w:pPr>
          </w:p>
        </w:tc>
      </w:tr>
      <w:tr w14:paraId="6B63C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shd w:val="clear" w:color="auto" w:fill="FFFFFF" w:themeFill="background1"/>
            <w:vAlign w:val="center"/>
          </w:tcPr>
          <w:p w14:paraId="0E0963B7">
            <w:pPr>
              <w:pStyle w:val="31"/>
              <w:spacing w:line="264" w:lineRule="auto"/>
              <w:rPr>
                <w:rFonts w:ascii="宋体" w:hAnsi="宋体"/>
                <w:color w:val="auto"/>
                <w:sz w:val="21"/>
                <w:szCs w:val="21"/>
              </w:rPr>
            </w:pPr>
            <w:r>
              <w:rPr>
                <w:rFonts w:hint="eastAsia" w:ascii="宋体" w:hAnsi="宋体"/>
                <w:color w:val="auto"/>
                <w:sz w:val="21"/>
                <w:szCs w:val="21"/>
              </w:rPr>
              <w:t>与上位机通讯方式</w:t>
            </w:r>
          </w:p>
        </w:tc>
        <w:tc>
          <w:tcPr>
            <w:tcW w:w="4211" w:type="dxa"/>
            <w:tcBorders>
              <w:right w:val="single" w:color="auto" w:sz="4" w:space="0"/>
            </w:tcBorders>
            <w:shd w:val="clear" w:color="auto" w:fill="FFFFFF" w:themeFill="background1"/>
            <w:vAlign w:val="center"/>
          </w:tcPr>
          <w:p w14:paraId="721748D4">
            <w:pPr>
              <w:pStyle w:val="31"/>
              <w:spacing w:line="264"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支持DBC\</w:t>
            </w:r>
            <w:r>
              <w:rPr>
                <w:rFonts w:hint="eastAsia" w:ascii="宋体" w:hAnsi="宋体"/>
                <w:color w:val="auto"/>
                <w:sz w:val="21"/>
                <w:szCs w:val="21"/>
              </w:rPr>
              <w:t>Excel</w:t>
            </w:r>
            <w:bookmarkStart w:id="14" w:name="_GoBack"/>
            <w:bookmarkEnd w:id="14"/>
            <w:r>
              <w:rPr>
                <w:rFonts w:hint="eastAsia" w:ascii="宋体" w:hAnsi="宋体"/>
                <w:color w:val="auto"/>
                <w:sz w:val="21"/>
                <w:szCs w:val="21"/>
                <w:lang w:val="en-US" w:eastAsia="zh-CN"/>
              </w:rPr>
              <w:t>等文件导入</w:t>
            </w:r>
          </w:p>
        </w:tc>
        <w:tc>
          <w:tcPr>
            <w:tcW w:w="2018" w:type="dxa"/>
            <w:gridSpan w:val="2"/>
            <w:vMerge w:val="continue"/>
            <w:tcBorders>
              <w:left w:val="single" w:color="auto" w:sz="4" w:space="0"/>
            </w:tcBorders>
            <w:vAlign w:val="center"/>
          </w:tcPr>
          <w:p w14:paraId="5072B49A">
            <w:pPr>
              <w:pStyle w:val="31"/>
              <w:spacing w:line="264" w:lineRule="auto"/>
              <w:rPr>
                <w:rFonts w:ascii="宋体" w:hAnsi="宋体"/>
                <w:color w:val="auto"/>
                <w:sz w:val="21"/>
                <w:szCs w:val="21"/>
              </w:rPr>
            </w:pPr>
          </w:p>
        </w:tc>
      </w:tr>
      <w:tr w14:paraId="252D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968" w:type="dxa"/>
            <w:gridSpan w:val="2"/>
            <w:vAlign w:val="center"/>
          </w:tcPr>
          <w:p w14:paraId="6294BB3A">
            <w:pPr>
              <w:pStyle w:val="31"/>
              <w:spacing w:line="264" w:lineRule="auto"/>
              <w:rPr>
                <w:rFonts w:ascii="宋体" w:hAnsi="宋体"/>
                <w:color w:val="auto"/>
                <w:sz w:val="21"/>
                <w:szCs w:val="21"/>
              </w:rPr>
            </w:pPr>
            <w:r>
              <w:rPr>
                <w:rFonts w:hint="eastAsia" w:ascii="宋体" w:hAnsi="宋体"/>
                <w:color w:val="auto"/>
                <w:sz w:val="21"/>
                <w:szCs w:val="21"/>
              </w:rPr>
              <w:t>系统及计算机配置需求</w:t>
            </w:r>
          </w:p>
        </w:tc>
        <w:tc>
          <w:tcPr>
            <w:tcW w:w="6229" w:type="dxa"/>
            <w:gridSpan w:val="3"/>
            <w:vAlign w:val="center"/>
          </w:tcPr>
          <w:p w14:paraId="66AB4B86">
            <w:pPr>
              <w:keepNext w:val="0"/>
              <w:keepLines w:val="0"/>
              <w:widowControl/>
              <w:suppressLineNumbers w:val="0"/>
              <w:jc w:val="left"/>
              <w:rPr>
                <w:rFonts w:ascii="宋体" w:hAnsi="宋体"/>
                <w:color w:val="auto"/>
                <w:sz w:val="21"/>
                <w:szCs w:val="21"/>
              </w:rPr>
            </w:pPr>
            <w:r>
              <w:rPr>
                <w:rFonts w:hint="eastAsia" w:ascii="宋体" w:hAnsi="宋体" w:eastAsia="宋体" w:cs="宋体"/>
                <w:color w:val="000000"/>
                <w:kern w:val="0"/>
                <w:sz w:val="21"/>
                <w:szCs w:val="21"/>
                <w:lang w:val="en-US" w:eastAsia="zh-CN" w:bidi="ar"/>
              </w:rPr>
              <w:t>/</w:t>
            </w:r>
          </w:p>
        </w:tc>
      </w:tr>
    </w:tbl>
    <w:p w14:paraId="29FB08A9">
      <w:r>
        <w:br w:type="page"/>
      </w:r>
    </w:p>
    <w:p w14:paraId="6A32DB9D">
      <w:pPr>
        <w:spacing w:before="156" w:beforeLines="50" w:after="156" w:afterLines="50" w:line="400" w:lineRule="exact"/>
      </w:pPr>
    </w:p>
    <w:p w14:paraId="09EA86E5">
      <w:pPr>
        <w:pStyle w:val="3"/>
        <w:numPr>
          <w:ilvl w:val="0"/>
          <w:numId w:val="1"/>
        </w:numPr>
      </w:pPr>
      <w:bookmarkStart w:id="8" w:name="_Toc19206"/>
      <w:r>
        <w:rPr>
          <w:rFonts w:hint="eastAsia"/>
        </w:rPr>
        <w:t>技术服务</w:t>
      </w:r>
      <w:bookmarkEnd w:id="8"/>
    </w:p>
    <w:p w14:paraId="17FDAD66">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ascii="Times New Roman" w:hAnsi="Times New Roman" w:eastAsiaTheme="majorEastAsia"/>
          <w:sz w:val="24"/>
          <w:szCs w:val="24"/>
          <w:highlight w:val="none"/>
        </w:rPr>
      </w:pPr>
      <w:r>
        <w:rPr>
          <w:rFonts w:hint="eastAsia" w:ascii="Times New Roman" w:hAnsi="Times New Roman" w:eastAsiaTheme="majorEastAsia"/>
          <w:sz w:val="24"/>
          <w:szCs w:val="24"/>
          <w:highlight w:val="none"/>
        </w:rPr>
        <w:t>1. 质保</w:t>
      </w:r>
      <w:r>
        <w:rPr>
          <w:rFonts w:hint="eastAsia" w:ascii="Times New Roman" w:hAnsi="Times New Roman" w:eastAsiaTheme="majorEastAsia"/>
          <w:color w:val="auto"/>
          <w:sz w:val="24"/>
          <w:szCs w:val="24"/>
          <w:highlight w:val="none"/>
        </w:rPr>
        <w:t>期</w:t>
      </w:r>
      <w:r>
        <w:rPr>
          <w:rFonts w:hint="eastAsia" w:ascii="Times New Roman" w:hAnsi="Times New Roman" w:eastAsiaTheme="majorEastAsia"/>
          <w:color w:val="auto"/>
          <w:sz w:val="24"/>
          <w:szCs w:val="24"/>
          <w:highlight w:val="none"/>
          <w:lang w:val="en-US" w:eastAsia="zh-CN"/>
        </w:rPr>
        <w:t>12</w:t>
      </w:r>
      <w:r>
        <w:rPr>
          <w:rFonts w:hint="eastAsia" w:ascii="Times New Roman" w:hAnsi="Times New Roman" w:eastAsiaTheme="majorEastAsia"/>
          <w:color w:val="auto"/>
          <w:sz w:val="24"/>
          <w:szCs w:val="24"/>
          <w:highlight w:val="none"/>
        </w:rPr>
        <w:t>个</w:t>
      </w:r>
      <w:r>
        <w:rPr>
          <w:rFonts w:hint="eastAsia" w:ascii="Times New Roman" w:hAnsi="Times New Roman" w:eastAsiaTheme="majorEastAsia"/>
          <w:sz w:val="24"/>
          <w:szCs w:val="24"/>
          <w:highlight w:val="none"/>
        </w:rPr>
        <w:t>月，自验收合格之日起算。</w:t>
      </w:r>
    </w:p>
    <w:p w14:paraId="1AF7DD3B">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ascii="Times New Roman" w:hAnsi="Times New Roman" w:eastAsiaTheme="majorEastAsia"/>
          <w:sz w:val="24"/>
          <w:szCs w:val="24"/>
        </w:rPr>
      </w:pPr>
      <w:r>
        <w:rPr>
          <w:rFonts w:hint="eastAsia" w:ascii="Times New Roman" w:hAnsi="Times New Roman" w:eastAsiaTheme="majorEastAsia"/>
          <w:sz w:val="24"/>
          <w:szCs w:val="24"/>
        </w:rPr>
        <w:t>2. 所提供设备为全新的、功能齐全的。设备安装调试完成后，乙方委派技术经验丰富的售后服务人员对甲方相关技术人员进行技术培训，保证技术人员真正掌握设备的标准操作、安全操作。</w:t>
      </w:r>
    </w:p>
    <w:p w14:paraId="5D7240FB">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left"/>
        <w:textAlignment w:val="auto"/>
        <w:rPr>
          <w:rFonts w:ascii="Times New Roman" w:hAnsi="Times New Roman" w:eastAsiaTheme="majorEastAsia"/>
          <w:sz w:val="24"/>
          <w:szCs w:val="24"/>
        </w:rPr>
      </w:pPr>
      <w:r>
        <w:rPr>
          <w:rFonts w:hint="eastAsia" w:ascii="Times New Roman" w:hAnsi="Times New Roman" w:eastAsiaTheme="majorEastAsia"/>
          <w:sz w:val="24"/>
          <w:szCs w:val="24"/>
        </w:rPr>
        <w:t xml:space="preserve">3. </w:t>
      </w:r>
      <w:r>
        <w:rPr>
          <w:rFonts w:hint="eastAsia" w:ascii="宋体" w:hAnsi="宋体" w:eastAsia="宋体" w:cs="宋体"/>
          <w:color w:val="000000"/>
          <w:kern w:val="0"/>
          <w:sz w:val="24"/>
          <w:szCs w:val="24"/>
          <w:lang w:val="en-US" w:eastAsia="zh-CN" w:bidi="ar"/>
        </w:rPr>
        <w:t xml:space="preserve">如在质保期内，除人为及不可抗力因素，设备出现任何故障，设备故障应在 </w:t>
      </w:r>
      <w:r>
        <w:rPr>
          <w:rFonts w:ascii="Calibri" w:hAnsi="Calibri" w:eastAsia="宋体" w:cs="Calibri"/>
          <w:color w:val="000000"/>
          <w:kern w:val="0"/>
          <w:sz w:val="24"/>
          <w:szCs w:val="24"/>
          <w:lang w:val="en-US" w:eastAsia="zh-CN" w:bidi="ar"/>
        </w:rPr>
        <w:t>24H</w:t>
      </w:r>
      <w:r>
        <w:rPr>
          <w:rFonts w:hint="eastAsia" w:ascii="宋体" w:hAnsi="宋体" w:eastAsia="宋体" w:cs="宋体"/>
          <w:color w:val="000000"/>
          <w:kern w:val="0"/>
          <w:sz w:val="24"/>
          <w:szCs w:val="24"/>
          <w:lang w:val="en-US" w:eastAsia="zh-CN" w:bidi="ar"/>
        </w:rPr>
        <w:t>内响应</w:t>
      </w:r>
      <w:r>
        <w:rPr>
          <w:rFonts w:hint="eastAsia" w:ascii="Times New Roman" w:hAnsi="Times New Roman" w:eastAsiaTheme="majorEastAsia"/>
          <w:sz w:val="24"/>
          <w:szCs w:val="24"/>
        </w:rPr>
        <w:t>。</w:t>
      </w:r>
    </w:p>
    <w:p w14:paraId="18091CD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left"/>
        <w:textAlignment w:val="auto"/>
        <w:rPr>
          <w:rFonts w:ascii="Times New Roman" w:hAnsi="Times New Roman" w:eastAsiaTheme="majorEastAsia"/>
          <w:sz w:val="24"/>
          <w:szCs w:val="24"/>
        </w:rPr>
      </w:pPr>
      <w:r>
        <w:rPr>
          <w:rFonts w:hint="eastAsia" w:ascii="Times New Roman" w:hAnsi="Times New Roman" w:eastAsiaTheme="majorEastAsia"/>
          <w:sz w:val="24"/>
          <w:szCs w:val="24"/>
        </w:rPr>
        <w:t xml:space="preserve">4. </w:t>
      </w:r>
      <w:r>
        <w:rPr>
          <w:rFonts w:hint="eastAsia" w:ascii="宋体" w:hAnsi="宋体" w:eastAsia="宋体" w:cs="宋体"/>
          <w:color w:val="000000"/>
          <w:kern w:val="0"/>
          <w:sz w:val="24"/>
          <w:szCs w:val="24"/>
          <w:lang w:val="en-US" w:eastAsia="zh-CN" w:bidi="ar"/>
        </w:rPr>
        <w:t xml:space="preserve">在设备故障报修后电话指导不能排除故障情况下 </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日内到现场解决故障</w:t>
      </w:r>
      <w:r>
        <w:rPr>
          <w:rFonts w:hint="eastAsia" w:ascii="Times New Roman" w:hAnsi="Times New Roman" w:eastAsiaTheme="majorEastAsia"/>
          <w:sz w:val="24"/>
          <w:szCs w:val="24"/>
        </w:rPr>
        <w:t>。</w:t>
      </w:r>
    </w:p>
    <w:p w14:paraId="29356638">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left"/>
        <w:textAlignment w:val="auto"/>
        <w:rPr>
          <w:sz w:val="24"/>
          <w:szCs w:val="24"/>
        </w:rPr>
      </w:pPr>
      <w:r>
        <w:rPr>
          <w:rFonts w:hint="eastAsia" w:ascii="Times New Roman" w:hAnsi="Times New Roman" w:eastAsiaTheme="majorEastAsia"/>
          <w:sz w:val="24"/>
          <w:szCs w:val="24"/>
        </w:rPr>
        <w:t xml:space="preserve">5. </w:t>
      </w:r>
      <w:r>
        <w:rPr>
          <w:rFonts w:hint="eastAsia" w:ascii="宋体" w:hAnsi="宋体" w:eastAsia="宋体" w:cs="宋体"/>
          <w:color w:val="000000"/>
          <w:kern w:val="0"/>
          <w:sz w:val="24"/>
          <w:szCs w:val="24"/>
          <w:lang w:val="en-US" w:eastAsia="zh-CN" w:bidi="ar"/>
        </w:rPr>
        <w:t xml:space="preserve">在质保期内，如产品出现非人为损坏的质量问题，乙方负责免费对产品进 </w:t>
      </w:r>
    </w:p>
    <w:p w14:paraId="1292B7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imes New Roman" w:hAnsi="Times New Roman" w:eastAsiaTheme="majorEastAsia"/>
          <w:sz w:val="24"/>
          <w:szCs w:val="24"/>
        </w:rPr>
      </w:pPr>
      <w:r>
        <w:rPr>
          <w:rFonts w:hint="eastAsia" w:ascii="宋体" w:hAnsi="宋体" w:eastAsia="宋体" w:cs="宋体"/>
          <w:color w:val="000000"/>
          <w:kern w:val="0"/>
          <w:sz w:val="24"/>
          <w:szCs w:val="24"/>
          <w:lang w:val="en-US" w:eastAsia="zh-CN" w:bidi="ar"/>
        </w:rPr>
        <w:t>行维修或者更换</w:t>
      </w:r>
      <w:r>
        <w:rPr>
          <w:rFonts w:hint="eastAsia" w:ascii="Times New Roman" w:hAnsi="Times New Roman" w:eastAsiaTheme="majorEastAsia"/>
          <w:sz w:val="24"/>
          <w:szCs w:val="24"/>
        </w:rPr>
        <w:t>。</w:t>
      </w:r>
    </w:p>
    <w:p w14:paraId="431573D5">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非质量问题的技术请求，乙方在两日内进行相应，并通过电话、邮件或者现场协助进行解决；</w:t>
      </w:r>
    </w:p>
    <w:p w14:paraId="6B079243">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7.设备出现甲方不能解决的问题时在两个工作日内提供有效的技术支持；</w:t>
      </w:r>
    </w:p>
    <w:p w14:paraId="4C8135E9">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 xml:space="preserve">8.如设备出现重大质量问题，乙方会指派技术人员 </w:t>
      </w:r>
      <w:r>
        <w:rPr>
          <w:rFonts w:ascii="Calibri" w:hAnsi="Calibri" w:eastAsia="宋体" w:cs="Calibri"/>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 xml:space="preserve">日内赶赴现场进行故障处理。遇到重大技术问题，乙方会及时组织有关技术专家进行会诊，并采 </w:t>
      </w:r>
    </w:p>
    <w:p w14:paraId="6A6519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取相应措施以确保系统的正常运行； </w:t>
      </w:r>
    </w:p>
    <w:p w14:paraId="4A76673D">
      <w:pPr>
        <w:keepNext w:val="0"/>
        <w:keepLines w:val="0"/>
        <w:widowControl/>
        <w:suppressLineNumbers w:val="0"/>
        <w:jc w:val="left"/>
        <w:rPr>
          <w:rFonts w:hint="eastAsia" w:ascii="Times New Roman" w:hAnsi="Times New Roman" w:eastAsiaTheme="majorEastAsia"/>
          <w:sz w:val="24"/>
        </w:rPr>
      </w:pPr>
    </w:p>
    <w:p w14:paraId="4DEC2B29">
      <w:pPr>
        <w:pStyle w:val="3"/>
        <w:numPr>
          <w:ilvl w:val="0"/>
          <w:numId w:val="1"/>
        </w:numPr>
      </w:pPr>
      <w:bookmarkStart w:id="9" w:name="_Toc7267"/>
      <w:r>
        <w:rPr>
          <w:rFonts w:hint="eastAsia"/>
        </w:rPr>
        <w:t>培训计划</w:t>
      </w:r>
      <w:bookmarkEnd w:id="9"/>
    </w:p>
    <w:p w14:paraId="3345644B">
      <w:pPr>
        <w:keepNext w:val="0"/>
        <w:keepLines w:val="0"/>
        <w:widowControl/>
        <w:suppressLineNumbers w:val="0"/>
        <w:ind w:firstLine="420" w:firstLineChars="0"/>
        <w:jc w:val="left"/>
      </w:pPr>
      <w:r>
        <w:rPr>
          <w:rFonts w:hint="eastAsia" w:ascii="宋体" w:hAnsi="宋体" w:eastAsia="宋体" w:cs="宋体"/>
          <w:color w:val="000000"/>
          <w:kern w:val="0"/>
          <w:sz w:val="24"/>
          <w:szCs w:val="24"/>
          <w:lang w:val="en-US" w:eastAsia="zh-CN" w:bidi="ar"/>
        </w:rPr>
        <w:t xml:space="preserve">本项目实施过程中包含以下培训工作。通过培训，使得客户掌握测试系统 </w:t>
      </w:r>
    </w:p>
    <w:p w14:paraId="0629322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各部分的工作原理及正确使用方法，同时能够独立完成规定的各项试验，且具 </w:t>
      </w:r>
    </w:p>
    <w:p w14:paraId="2ECBC9FF">
      <w:pPr>
        <w:keepNext w:val="0"/>
        <w:keepLines w:val="0"/>
        <w:widowControl/>
        <w:suppressLineNumbers w:val="0"/>
        <w:jc w:val="left"/>
        <w:rPr>
          <w:rFonts w:ascii="Times New Roman" w:hAnsi="Times New Roman" w:eastAsiaTheme="majorEastAsia"/>
          <w:sz w:val="24"/>
        </w:rPr>
      </w:pPr>
      <w:r>
        <w:rPr>
          <w:rFonts w:hint="eastAsia" w:ascii="宋体" w:hAnsi="宋体" w:eastAsia="宋体" w:cs="宋体"/>
          <w:color w:val="000000"/>
          <w:kern w:val="0"/>
          <w:sz w:val="24"/>
          <w:szCs w:val="24"/>
          <w:lang w:val="en-US" w:eastAsia="zh-CN" w:bidi="ar"/>
        </w:rPr>
        <w:t>有二次开发能力</w:t>
      </w:r>
      <w:r>
        <w:rPr>
          <w:rFonts w:hint="eastAsia" w:ascii="Times New Roman" w:hAnsi="Times New Roman" w:eastAsiaTheme="majorEastAsia"/>
          <w:sz w:val="24"/>
        </w:rPr>
        <w:t>。</w:t>
      </w:r>
    </w:p>
    <w:tbl>
      <w:tblPr>
        <w:tblStyle w:val="15"/>
        <w:tblW w:w="81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9"/>
        <w:gridCol w:w="4192"/>
        <w:gridCol w:w="3253"/>
      </w:tblGrid>
      <w:tr w14:paraId="76A46D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49" w:type="dxa"/>
          </w:tcPr>
          <w:p w14:paraId="61A73177">
            <w:pPr>
              <w:spacing w:line="360" w:lineRule="auto"/>
              <w:rPr>
                <w:rFonts w:ascii="Times New Roman" w:hAnsi="Times New Roman" w:eastAsiaTheme="majorEastAsia"/>
                <w:sz w:val="24"/>
              </w:rPr>
            </w:pPr>
            <w:r>
              <w:rPr>
                <w:rFonts w:hint="eastAsia" w:ascii="Times New Roman" w:hAnsi="Times New Roman" w:eastAsiaTheme="majorEastAsia"/>
                <w:sz w:val="24"/>
              </w:rPr>
              <w:t>序号</w:t>
            </w:r>
          </w:p>
        </w:tc>
        <w:tc>
          <w:tcPr>
            <w:tcW w:w="4192" w:type="dxa"/>
          </w:tcPr>
          <w:p w14:paraId="0C89B110">
            <w:pPr>
              <w:spacing w:line="360" w:lineRule="auto"/>
              <w:rPr>
                <w:rFonts w:ascii="Times New Roman" w:hAnsi="Times New Roman" w:eastAsiaTheme="majorEastAsia"/>
                <w:sz w:val="24"/>
              </w:rPr>
            </w:pPr>
            <w:r>
              <w:rPr>
                <w:rFonts w:hint="eastAsia" w:ascii="Times New Roman" w:hAnsi="Times New Roman" w:eastAsiaTheme="majorEastAsia"/>
                <w:sz w:val="24"/>
              </w:rPr>
              <w:t>培训内容</w:t>
            </w:r>
          </w:p>
        </w:tc>
        <w:tc>
          <w:tcPr>
            <w:tcW w:w="3253" w:type="dxa"/>
          </w:tcPr>
          <w:p w14:paraId="79043834">
            <w:pPr>
              <w:spacing w:line="360" w:lineRule="auto"/>
              <w:rPr>
                <w:rFonts w:ascii="Times New Roman" w:hAnsi="Times New Roman" w:eastAsiaTheme="majorEastAsia"/>
                <w:sz w:val="24"/>
              </w:rPr>
            </w:pPr>
            <w:r>
              <w:rPr>
                <w:rFonts w:hint="eastAsia" w:ascii="Times New Roman" w:hAnsi="Times New Roman" w:eastAsiaTheme="majorEastAsia"/>
                <w:sz w:val="24"/>
              </w:rPr>
              <w:t>培训地点</w:t>
            </w:r>
          </w:p>
        </w:tc>
      </w:tr>
      <w:tr w14:paraId="35E2BE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9" w:type="dxa"/>
          </w:tcPr>
          <w:p w14:paraId="09474AF3">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1</w:t>
            </w:r>
          </w:p>
        </w:tc>
        <w:tc>
          <w:tcPr>
            <w:tcW w:w="4192" w:type="dxa"/>
          </w:tcPr>
          <w:p w14:paraId="73FDC277">
            <w:pPr>
              <w:keepNext w:val="0"/>
              <w:keepLines w:val="0"/>
              <w:widowControl/>
              <w:suppressLineNumbers w:val="0"/>
              <w:jc w:val="left"/>
              <w:rPr>
                <w:rFonts w:ascii="Times New Roman" w:hAnsi="Times New Roman" w:eastAsiaTheme="majorEastAsia"/>
                <w:sz w:val="21"/>
                <w:szCs w:val="21"/>
              </w:rPr>
            </w:pPr>
            <w:r>
              <w:rPr>
                <w:rFonts w:hint="eastAsia" w:ascii="宋体" w:hAnsi="宋体" w:eastAsia="宋体" w:cs="宋体"/>
                <w:color w:val="000000"/>
                <w:kern w:val="0"/>
                <w:sz w:val="21"/>
                <w:szCs w:val="21"/>
                <w:lang w:val="en-US" w:eastAsia="zh-CN" w:bidi="ar"/>
              </w:rPr>
              <w:t>介绍测试系统的背景、原理以及系统框架及组件</w:t>
            </w:r>
          </w:p>
        </w:tc>
        <w:tc>
          <w:tcPr>
            <w:tcW w:w="3253" w:type="dxa"/>
          </w:tcPr>
          <w:p w14:paraId="0C2B06F0">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设备应用现场</w:t>
            </w:r>
          </w:p>
        </w:tc>
      </w:tr>
      <w:tr w14:paraId="5A267B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9" w:type="dxa"/>
          </w:tcPr>
          <w:p w14:paraId="2CEB4B9A">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2</w:t>
            </w:r>
          </w:p>
        </w:tc>
        <w:tc>
          <w:tcPr>
            <w:tcW w:w="4192" w:type="dxa"/>
          </w:tcPr>
          <w:p w14:paraId="3DC279DD">
            <w:pPr>
              <w:keepNext w:val="0"/>
              <w:keepLines w:val="0"/>
              <w:widowControl/>
              <w:suppressLineNumbers w:val="0"/>
              <w:jc w:val="left"/>
              <w:rPr>
                <w:rFonts w:ascii="Times New Roman" w:hAnsi="Times New Roman" w:eastAsiaTheme="majorEastAsia"/>
                <w:sz w:val="21"/>
                <w:szCs w:val="21"/>
              </w:rPr>
            </w:pPr>
            <w:r>
              <w:rPr>
                <w:rFonts w:hint="eastAsia" w:ascii="宋体" w:hAnsi="宋体" w:eastAsia="宋体" w:cs="宋体"/>
                <w:color w:val="000000"/>
                <w:kern w:val="0"/>
                <w:sz w:val="21"/>
                <w:szCs w:val="21"/>
                <w:lang w:val="en-US" w:eastAsia="zh-CN" w:bidi="ar"/>
              </w:rPr>
              <w:t xml:space="preserve">测试系统硬件的基本结构、各模块的原理以及硬件的配置方法等。并结合实验现场即兴操作及演示 </w:t>
            </w:r>
          </w:p>
        </w:tc>
        <w:tc>
          <w:tcPr>
            <w:tcW w:w="3253" w:type="dxa"/>
          </w:tcPr>
          <w:p w14:paraId="60A3ED31">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设备应用现场</w:t>
            </w:r>
          </w:p>
        </w:tc>
      </w:tr>
      <w:tr w14:paraId="5199DD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9" w:type="dxa"/>
          </w:tcPr>
          <w:p w14:paraId="77A12F6E">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3</w:t>
            </w:r>
          </w:p>
        </w:tc>
        <w:tc>
          <w:tcPr>
            <w:tcW w:w="4192" w:type="dxa"/>
          </w:tcPr>
          <w:p w14:paraId="66868919">
            <w:pPr>
              <w:keepNext w:val="0"/>
              <w:keepLines w:val="0"/>
              <w:widowControl/>
              <w:suppressLineNumbers w:val="0"/>
              <w:jc w:val="left"/>
              <w:rPr>
                <w:rFonts w:ascii="Times New Roman" w:hAnsi="Times New Roman" w:eastAsiaTheme="majorEastAsia"/>
                <w:sz w:val="21"/>
                <w:szCs w:val="21"/>
              </w:rPr>
            </w:pPr>
            <w:r>
              <w:rPr>
                <w:rFonts w:hint="eastAsia" w:ascii="宋体" w:hAnsi="宋体" w:eastAsia="宋体" w:cs="宋体"/>
                <w:color w:val="000000"/>
                <w:kern w:val="0"/>
                <w:sz w:val="21"/>
                <w:szCs w:val="21"/>
                <w:lang w:val="en-US" w:eastAsia="zh-CN" w:bidi="ar"/>
              </w:rPr>
              <w:t>介绍系统可能存在常见问题以及解决方法</w:t>
            </w:r>
          </w:p>
        </w:tc>
        <w:tc>
          <w:tcPr>
            <w:tcW w:w="3253" w:type="dxa"/>
          </w:tcPr>
          <w:p w14:paraId="3715F666">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设备应用现场</w:t>
            </w:r>
          </w:p>
        </w:tc>
      </w:tr>
      <w:tr w14:paraId="12DD08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9" w:type="dxa"/>
          </w:tcPr>
          <w:p w14:paraId="7F19C052">
            <w:pPr>
              <w:spacing w:line="360" w:lineRule="auto"/>
              <w:rPr>
                <w:rFonts w:hint="default" w:ascii="Times New Roman" w:hAnsi="Times New Roman" w:eastAsiaTheme="majorEastAsia"/>
                <w:sz w:val="21"/>
                <w:szCs w:val="21"/>
                <w:lang w:val="en-US" w:eastAsia="zh-CN"/>
              </w:rPr>
            </w:pPr>
            <w:r>
              <w:rPr>
                <w:rFonts w:hint="eastAsia" w:ascii="Times New Roman" w:hAnsi="Times New Roman" w:eastAsiaTheme="majorEastAsia"/>
                <w:sz w:val="21"/>
                <w:szCs w:val="21"/>
                <w:lang w:val="en-US" w:eastAsia="zh-CN"/>
              </w:rPr>
              <w:t>4</w:t>
            </w:r>
          </w:p>
        </w:tc>
        <w:tc>
          <w:tcPr>
            <w:tcW w:w="4192" w:type="dxa"/>
          </w:tcPr>
          <w:p w14:paraId="44F18FA1">
            <w:pPr>
              <w:keepNext w:val="0"/>
              <w:keepLines w:val="0"/>
              <w:widowControl/>
              <w:suppressLineNumbers w:val="0"/>
              <w:jc w:val="left"/>
              <w:rPr>
                <w:rFonts w:ascii="Times New Roman" w:hAnsi="Times New Roman" w:eastAsiaTheme="majorEastAsia"/>
                <w:sz w:val="21"/>
                <w:szCs w:val="21"/>
              </w:rPr>
            </w:pPr>
            <w:r>
              <w:rPr>
                <w:rFonts w:hint="eastAsia" w:ascii="宋体" w:hAnsi="宋体" w:eastAsia="宋体" w:cs="宋体"/>
                <w:color w:val="000000"/>
                <w:kern w:val="0"/>
                <w:sz w:val="21"/>
                <w:szCs w:val="21"/>
                <w:lang w:val="en-US" w:eastAsia="zh-CN" w:bidi="ar"/>
              </w:rPr>
              <w:t xml:space="preserve">自动测试管理软件的功能、基本使用培训 </w:t>
            </w:r>
          </w:p>
        </w:tc>
        <w:tc>
          <w:tcPr>
            <w:tcW w:w="3253" w:type="dxa"/>
          </w:tcPr>
          <w:p w14:paraId="42ED7613">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设备应用现场</w:t>
            </w:r>
          </w:p>
        </w:tc>
      </w:tr>
      <w:tr w14:paraId="1AFBA9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9" w:type="dxa"/>
          </w:tcPr>
          <w:p w14:paraId="2BBF128C">
            <w:pPr>
              <w:spacing w:line="360" w:lineRule="auto"/>
              <w:rPr>
                <w:rFonts w:hint="default" w:ascii="Times New Roman" w:hAnsi="Times New Roman" w:eastAsiaTheme="majorEastAsia"/>
                <w:sz w:val="21"/>
                <w:szCs w:val="21"/>
                <w:lang w:val="en-US" w:eastAsia="zh-CN"/>
              </w:rPr>
            </w:pPr>
            <w:bookmarkStart w:id="10" w:name="_Toc23886"/>
            <w:r>
              <w:rPr>
                <w:rFonts w:hint="eastAsia" w:ascii="Times New Roman" w:hAnsi="Times New Roman" w:eastAsiaTheme="majorEastAsia"/>
                <w:sz w:val="21"/>
                <w:szCs w:val="21"/>
                <w:lang w:val="en-US" w:eastAsia="zh-CN"/>
              </w:rPr>
              <w:t>5</w:t>
            </w:r>
          </w:p>
        </w:tc>
        <w:tc>
          <w:tcPr>
            <w:tcW w:w="4192" w:type="dxa"/>
          </w:tcPr>
          <w:p w14:paraId="0382D1CE">
            <w:pPr>
              <w:keepNext w:val="0"/>
              <w:keepLines w:val="0"/>
              <w:widowControl/>
              <w:suppressLineNumbers w:val="0"/>
              <w:jc w:val="left"/>
              <w:rPr>
                <w:rFonts w:ascii="Times New Roman" w:hAnsi="Times New Roman" w:eastAsiaTheme="majorEastAsia"/>
                <w:sz w:val="21"/>
                <w:szCs w:val="21"/>
              </w:rPr>
            </w:pPr>
            <w:r>
              <w:rPr>
                <w:rFonts w:hint="eastAsia" w:ascii="宋体" w:hAnsi="宋体" w:eastAsia="宋体" w:cs="宋体"/>
                <w:color w:val="000000"/>
                <w:kern w:val="0"/>
                <w:sz w:val="21"/>
                <w:szCs w:val="21"/>
                <w:lang w:val="en-US" w:eastAsia="zh-CN" w:bidi="ar"/>
              </w:rPr>
              <w:t xml:space="preserve">自动化测试序列操作培训 </w:t>
            </w:r>
          </w:p>
        </w:tc>
        <w:tc>
          <w:tcPr>
            <w:tcW w:w="3253" w:type="dxa"/>
          </w:tcPr>
          <w:p w14:paraId="74131769">
            <w:pPr>
              <w:spacing w:line="360" w:lineRule="auto"/>
              <w:rPr>
                <w:rFonts w:hint="eastAsia" w:ascii="Times New Roman" w:hAnsi="Times New Roman" w:eastAsiaTheme="majorEastAsia"/>
                <w:sz w:val="21"/>
                <w:szCs w:val="21"/>
              </w:rPr>
            </w:pPr>
            <w:r>
              <w:rPr>
                <w:rFonts w:hint="eastAsia" w:ascii="Times New Roman" w:hAnsi="Times New Roman" w:eastAsiaTheme="majorEastAsia"/>
                <w:sz w:val="21"/>
                <w:szCs w:val="21"/>
              </w:rPr>
              <w:t>设备应用现场</w:t>
            </w:r>
          </w:p>
        </w:tc>
      </w:tr>
    </w:tbl>
    <w:p w14:paraId="6EB68D5A">
      <w:pPr>
        <w:pStyle w:val="3"/>
        <w:numPr>
          <w:ilvl w:val="0"/>
          <w:numId w:val="1"/>
        </w:numPr>
      </w:pPr>
      <w:r>
        <w:rPr>
          <w:rFonts w:hint="eastAsia"/>
        </w:rPr>
        <w:t>安装方案</w:t>
      </w:r>
      <w:bookmarkEnd w:id="10"/>
    </w:p>
    <w:p w14:paraId="339DA20F">
      <w:pPr>
        <w:spacing w:line="360" w:lineRule="auto"/>
        <w:rPr>
          <w:rFonts w:ascii="Times New Roman" w:hAnsi="Times New Roman" w:eastAsiaTheme="majorEastAsia"/>
          <w:sz w:val="24"/>
        </w:rPr>
      </w:pPr>
      <w:r>
        <w:rPr>
          <w:rFonts w:hint="eastAsia" w:ascii="Times New Roman" w:hAnsi="Times New Roman" w:eastAsiaTheme="majorEastAsia"/>
          <w:sz w:val="24"/>
        </w:rPr>
        <w:t>设备运输到场经双方核对发货清单无误后开始安装工作，安装步骤如下：</w:t>
      </w:r>
    </w:p>
    <w:tbl>
      <w:tblPr>
        <w:tblStyle w:val="1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7705"/>
      </w:tblGrid>
      <w:tr w14:paraId="65074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E3BFB80">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序号</w:t>
            </w:r>
          </w:p>
        </w:tc>
        <w:tc>
          <w:tcPr>
            <w:tcW w:w="7705" w:type="dxa"/>
          </w:tcPr>
          <w:p w14:paraId="47F58F31">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工作内容</w:t>
            </w:r>
          </w:p>
        </w:tc>
      </w:tr>
      <w:tr w14:paraId="28CBFC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2DD929B">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1</w:t>
            </w:r>
          </w:p>
        </w:tc>
        <w:tc>
          <w:tcPr>
            <w:tcW w:w="7705" w:type="dxa"/>
          </w:tcPr>
          <w:p w14:paraId="45FB64FB">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完成设备的就位工作；</w:t>
            </w:r>
          </w:p>
        </w:tc>
      </w:tr>
      <w:tr w14:paraId="04D9D6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D1E2B17">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2</w:t>
            </w:r>
          </w:p>
        </w:tc>
        <w:tc>
          <w:tcPr>
            <w:tcW w:w="7705" w:type="dxa"/>
          </w:tcPr>
          <w:p w14:paraId="277A3DC1">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完成设备交流线缆和直流线缆的安装工作；</w:t>
            </w:r>
          </w:p>
        </w:tc>
      </w:tr>
      <w:tr w14:paraId="6F3122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338DD03">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3</w:t>
            </w:r>
          </w:p>
        </w:tc>
        <w:tc>
          <w:tcPr>
            <w:tcW w:w="7705" w:type="dxa"/>
          </w:tcPr>
          <w:p w14:paraId="71A12166">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完成上位机电脑的组装及通讯线缆的安装工作工作；</w:t>
            </w:r>
          </w:p>
        </w:tc>
      </w:tr>
      <w:tr w14:paraId="7C7C24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C800C21">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4</w:t>
            </w:r>
          </w:p>
        </w:tc>
        <w:tc>
          <w:tcPr>
            <w:tcW w:w="7705" w:type="dxa"/>
          </w:tcPr>
          <w:p w14:paraId="10E9E41F">
            <w:pPr>
              <w:spacing w:line="360" w:lineRule="auto"/>
              <w:rPr>
                <w:rFonts w:ascii="Times New Roman" w:hAnsi="Times New Roman" w:eastAsiaTheme="majorEastAsia"/>
                <w:sz w:val="21"/>
                <w:szCs w:val="21"/>
              </w:rPr>
            </w:pPr>
            <w:r>
              <w:rPr>
                <w:rFonts w:hint="eastAsia" w:ascii="Times New Roman" w:hAnsi="Times New Roman" w:eastAsiaTheme="majorEastAsia"/>
                <w:sz w:val="21"/>
                <w:szCs w:val="21"/>
              </w:rPr>
              <w:t>完成上位机软件的配置工作。</w:t>
            </w:r>
          </w:p>
        </w:tc>
      </w:tr>
    </w:tbl>
    <w:p w14:paraId="44D6006A">
      <w:pPr>
        <w:pStyle w:val="3"/>
        <w:numPr>
          <w:ilvl w:val="0"/>
          <w:numId w:val="1"/>
        </w:numPr>
      </w:pPr>
      <w:bookmarkStart w:id="11" w:name="_Toc26222"/>
      <w:r>
        <w:rPr>
          <w:rFonts w:hint="eastAsia"/>
        </w:rPr>
        <w:t>验收方案</w:t>
      </w:r>
      <w:bookmarkEnd w:id="11"/>
    </w:p>
    <w:p w14:paraId="0E912650">
      <w:pPr>
        <w:spacing w:line="360" w:lineRule="auto"/>
        <w:rPr>
          <w:rFonts w:ascii="Times New Roman" w:hAnsi="Times New Roman" w:eastAsiaTheme="majorEastAsia"/>
          <w:sz w:val="24"/>
        </w:rPr>
      </w:pPr>
      <w:r>
        <w:rPr>
          <w:rFonts w:hint="eastAsia" w:ascii="Times New Roman" w:hAnsi="Times New Roman" w:eastAsiaTheme="majorEastAsia"/>
          <w:sz w:val="24"/>
        </w:rPr>
        <w:t>验收内容包含但不限于下表内容：</w:t>
      </w:r>
    </w:p>
    <w:tbl>
      <w:tblPr>
        <w:tblStyle w:val="15"/>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864"/>
        <w:gridCol w:w="3216"/>
      </w:tblGrid>
      <w:tr w14:paraId="51CFB7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B863F32">
            <w:pPr>
              <w:spacing w:line="360" w:lineRule="auto"/>
              <w:rPr>
                <w:rFonts w:ascii="Times New Roman" w:hAnsi="Times New Roman" w:eastAsiaTheme="majorEastAsia"/>
                <w:sz w:val="24"/>
              </w:rPr>
            </w:pPr>
            <w:r>
              <w:rPr>
                <w:rFonts w:hint="eastAsia" w:ascii="Times New Roman" w:hAnsi="Times New Roman" w:eastAsiaTheme="majorEastAsia"/>
                <w:sz w:val="24"/>
              </w:rPr>
              <w:t>序号</w:t>
            </w:r>
          </w:p>
        </w:tc>
        <w:tc>
          <w:tcPr>
            <w:tcW w:w="4864" w:type="dxa"/>
          </w:tcPr>
          <w:p w14:paraId="5EF86282">
            <w:pPr>
              <w:spacing w:line="360" w:lineRule="auto"/>
              <w:rPr>
                <w:rFonts w:ascii="Times New Roman" w:hAnsi="Times New Roman" w:eastAsiaTheme="majorEastAsia"/>
                <w:sz w:val="24"/>
              </w:rPr>
            </w:pPr>
            <w:r>
              <w:rPr>
                <w:rFonts w:hint="eastAsia" w:ascii="Times New Roman" w:hAnsi="Times New Roman" w:eastAsiaTheme="majorEastAsia"/>
                <w:sz w:val="24"/>
              </w:rPr>
              <w:t>验收内容</w:t>
            </w:r>
          </w:p>
        </w:tc>
        <w:tc>
          <w:tcPr>
            <w:tcW w:w="3216" w:type="dxa"/>
          </w:tcPr>
          <w:p w14:paraId="5F05D200">
            <w:pPr>
              <w:spacing w:line="360" w:lineRule="auto"/>
              <w:rPr>
                <w:rFonts w:ascii="Times New Roman" w:hAnsi="Times New Roman" w:eastAsiaTheme="majorEastAsia"/>
                <w:sz w:val="24"/>
              </w:rPr>
            </w:pPr>
            <w:r>
              <w:rPr>
                <w:rFonts w:hint="eastAsia" w:ascii="Times New Roman" w:hAnsi="Times New Roman" w:eastAsiaTheme="majorEastAsia"/>
                <w:sz w:val="24"/>
              </w:rPr>
              <w:t>备注</w:t>
            </w:r>
          </w:p>
        </w:tc>
      </w:tr>
      <w:tr w14:paraId="02B597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top"/>
          </w:tcPr>
          <w:p w14:paraId="2E091B0A">
            <w:pPr>
              <w:spacing w:line="360" w:lineRule="auto"/>
              <w:rPr>
                <w:rFonts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rPr>
              <w:t>1</w:t>
            </w:r>
          </w:p>
        </w:tc>
        <w:tc>
          <w:tcPr>
            <w:tcW w:w="4864" w:type="dxa"/>
            <w:vAlign w:val="top"/>
          </w:tcPr>
          <w:p w14:paraId="075FDD8E">
            <w:pPr>
              <w:keepNext w:val="0"/>
              <w:keepLines w:val="0"/>
              <w:widowControl/>
              <w:suppressLineNumbers w:val="0"/>
              <w:jc w:val="left"/>
              <w:rPr>
                <w:rFonts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中间验收</w:t>
            </w:r>
          </w:p>
        </w:tc>
        <w:tc>
          <w:tcPr>
            <w:tcW w:w="3216" w:type="dxa"/>
          </w:tcPr>
          <w:p w14:paraId="4665C124">
            <w:pPr>
              <w:keepNext w:val="0"/>
              <w:keepLines w:val="0"/>
              <w:widowControl/>
              <w:suppressLineNumbers w:val="0"/>
              <w:jc w:val="left"/>
              <w:rPr>
                <w:rFonts w:ascii="Times New Roman" w:hAnsi="Times New Roman" w:eastAsiaTheme="majorEastAsia"/>
                <w:sz w:val="21"/>
                <w:szCs w:val="21"/>
              </w:rPr>
            </w:pPr>
            <w:r>
              <w:rPr>
                <w:rFonts w:hint="eastAsia" w:ascii="宋体" w:hAnsi="宋体" w:eastAsia="宋体" w:cs="宋体"/>
                <w:color w:val="000000"/>
                <w:kern w:val="0"/>
                <w:sz w:val="21"/>
                <w:szCs w:val="21"/>
                <w:lang w:val="en-US" w:eastAsia="zh-CN" w:bidi="ar"/>
              </w:rPr>
              <w:t>设备组装前以说明书和图纸为基准，对尺寸以及材质进行验收</w:t>
            </w:r>
          </w:p>
        </w:tc>
      </w:tr>
      <w:tr w14:paraId="2C27F3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top"/>
          </w:tcPr>
          <w:p w14:paraId="472AE0D1">
            <w:pPr>
              <w:spacing w:line="360" w:lineRule="auto"/>
              <w:rPr>
                <w:rFonts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rPr>
              <w:t>2</w:t>
            </w:r>
          </w:p>
        </w:tc>
        <w:tc>
          <w:tcPr>
            <w:tcW w:w="4864" w:type="dxa"/>
            <w:vAlign w:val="top"/>
          </w:tcPr>
          <w:p w14:paraId="0B187D01">
            <w:pPr>
              <w:keepNext w:val="0"/>
              <w:keepLines w:val="0"/>
              <w:widowControl/>
              <w:suppressLineNumbers w:val="0"/>
              <w:jc w:val="left"/>
              <w:rPr>
                <w:rFonts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出货前验收</w:t>
            </w:r>
          </w:p>
        </w:tc>
        <w:tc>
          <w:tcPr>
            <w:tcW w:w="3216" w:type="dxa"/>
          </w:tcPr>
          <w:p w14:paraId="67B0E6C3">
            <w:pPr>
              <w:keepNext w:val="0"/>
              <w:keepLines w:val="0"/>
              <w:widowControl/>
              <w:suppressLineNumbers w:val="0"/>
              <w:jc w:val="left"/>
              <w:rPr>
                <w:rFonts w:ascii="Times New Roman" w:hAnsi="Times New Roman" w:eastAsiaTheme="majorEastAsia"/>
                <w:sz w:val="21"/>
                <w:szCs w:val="21"/>
              </w:rPr>
            </w:pPr>
            <w:r>
              <w:rPr>
                <w:rFonts w:hint="eastAsia" w:ascii="宋体" w:hAnsi="宋体" w:eastAsia="宋体" w:cs="宋体"/>
                <w:color w:val="000000"/>
                <w:kern w:val="0"/>
                <w:sz w:val="21"/>
                <w:szCs w:val="21"/>
                <w:lang w:val="en-US" w:eastAsia="zh-CN" w:bidi="ar"/>
              </w:rPr>
              <w:t>中间验收结束后，出库前进行最终试运行来确认是否有异常。试运行确认无异常后才能进行出库包装</w:t>
            </w:r>
          </w:p>
        </w:tc>
      </w:tr>
      <w:tr w14:paraId="275C5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top"/>
          </w:tcPr>
          <w:p w14:paraId="48362989">
            <w:pPr>
              <w:spacing w:line="360" w:lineRule="auto"/>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3</w:t>
            </w:r>
          </w:p>
        </w:tc>
        <w:tc>
          <w:tcPr>
            <w:tcW w:w="4864" w:type="dxa"/>
            <w:vAlign w:val="top"/>
          </w:tcPr>
          <w:p w14:paraId="41028E41">
            <w:pPr>
              <w:keepNext w:val="0"/>
              <w:keepLines w:val="0"/>
              <w:widowControl/>
              <w:suppressLineNumbers w:val="0"/>
              <w:jc w:val="left"/>
              <w:rPr>
                <w:rFonts w:hint="default"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到货验收</w:t>
            </w:r>
          </w:p>
        </w:tc>
        <w:tc>
          <w:tcPr>
            <w:tcW w:w="3216" w:type="dxa"/>
          </w:tcPr>
          <w:p w14:paraId="53A05493">
            <w:pPr>
              <w:keepNext w:val="0"/>
              <w:keepLines w:val="0"/>
              <w:widowControl/>
              <w:suppressLineNumbers w:val="0"/>
              <w:jc w:val="left"/>
              <w:rPr>
                <w:rFonts w:ascii="Times New Roman" w:hAnsi="Times New Roman" w:eastAsiaTheme="majorEastAsia"/>
                <w:sz w:val="21"/>
                <w:szCs w:val="21"/>
              </w:rPr>
            </w:pPr>
            <w:r>
              <w:rPr>
                <w:rFonts w:hint="eastAsia" w:ascii="宋体" w:hAnsi="宋体" w:eastAsia="宋体" w:cs="宋体"/>
                <w:color w:val="000000"/>
                <w:kern w:val="0"/>
                <w:sz w:val="21"/>
                <w:szCs w:val="21"/>
                <w:lang w:val="en-US" w:eastAsia="zh-CN" w:bidi="ar"/>
              </w:rPr>
              <w:t>检查内外包装，包装是否完好，有无破损、变形、碰撞创伤、雨水浸湿等损失情况，包装箱上标志、名称、型号是否与采购的品牌相同</w:t>
            </w:r>
          </w:p>
        </w:tc>
      </w:tr>
      <w:tr w14:paraId="53995D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top"/>
          </w:tcPr>
          <w:p w14:paraId="0DBF2AFA">
            <w:pPr>
              <w:spacing w:line="360" w:lineRule="auto"/>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4</w:t>
            </w:r>
          </w:p>
        </w:tc>
        <w:tc>
          <w:tcPr>
            <w:tcW w:w="4864" w:type="dxa"/>
            <w:vAlign w:val="top"/>
          </w:tcPr>
          <w:p w14:paraId="41D86194">
            <w:pPr>
              <w:keepNext w:val="0"/>
              <w:keepLines w:val="0"/>
              <w:widowControl/>
              <w:suppressLineNumbers w:val="0"/>
              <w:jc w:val="left"/>
              <w:rPr>
                <w:rFonts w:ascii="Times New Roman" w:hAnsi="Times New Roman" w:eastAsiaTheme="maj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试运行验收</w:t>
            </w:r>
          </w:p>
        </w:tc>
        <w:tc>
          <w:tcPr>
            <w:tcW w:w="3216" w:type="dxa"/>
          </w:tcPr>
          <w:p w14:paraId="2C512836">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作为设备入库以及安装完成后所有动力在正常供给的状态 </w:t>
            </w:r>
          </w:p>
          <w:p w14:paraId="65DBD82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下，试运行 3 个月判断设备是否按照说明书要求进行动作的流程。如运达与投 </w:t>
            </w:r>
          </w:p>
          <w:p w14:paraId="427E8F1C">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标方均无异议，则判定设备符合技术要求，验收通过、签订验收合格报告</w:t>
            </w:r>
          </w:p>
          <w:p w14:paraId="126ECDA1">
            <w:pPr>
              <w:keepNext w:val="0"/>
              <w:keepLines w:val="0"/>
              <w:widowControl/>
              <w:suppressLineNumbers w:val="0"/>
              <w:jc w:val="left"/>
              <w:rPr>
                <w:rFonts w:ascii="Times New Roman" w:hAnsi="Times New Roman" w:eastAsiaTheme="majorEastAsia"/>
                <w:sz w:val="21"/>
                <w:szCs w:val="21"/>
              </w:rPr>
            </w:pPr>
          </w:p>
        </w:tc>
      </w:tr>
      <w:tr w14:paraId="25B538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top"/>
          </w:tcPr>
          <w:p w14:paraId="4265CBCD">
            <w:pPr>
              <w:spacing w:line="360" w:lineRule="auto"/>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5</w:t>
            </w:r>
          </w:p>
        </w:tc>
        <w:tc>
          <w:tcPr>
            <w:tcW w:w="4864" w:type="dxa"/>
            <w:vAlign w:val="top"/>
          </w:tcPr>
          <w:p w14:paraId="66F3A496">
            <w:pPr>
              <w:spacing w:line="360" w:lineRule="auto"/>
              <w:rPr>
                <w:rFonts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rPr>
              <w:t>电压、电流精度，响应时间等技术参数是否满足技术协议要求。</w:t>
            </w:r>
          </w:p>
        </w:tc>
        <w:tc>
          <w:tcPr>
            <w:tcW w:w="3216" w:type="dxa"/>
          </w:tcPr>
          <w:p w14:paraId="28CB6413">
            <w:pPr>
              <w:spacing w:line="360" w:lineRule="auto"/>
              <w:rPr>
                <w:rFonts w:ascii="Times New Roman" w:hAnsi="Times New Roman" w:eastAsiaTheme="majorEastAsia"/>
                <w:sz w:val="21"/>
                <w:szCs w:val="21"/>
              </w:rPr>
            </w:pPr>
          </w:p>
        </w:tc>
      </w:tr>
      <w:tr w14:paraId="204656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top"/>
          </w:tcPr>
          <w:p w14:paraId="1F114BCF">
            <w:pPr>
              <w:spacing w:line="360" w:lineRule="auto"/>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6</w:t>
            </w:r>
          </w:p>
        </w:tc>
        <w:tc>
          <w:tcPr>
            <w:tcW w:w="0" w:type="auto"/>
            <w:vAlign w:val="top"/>
          </w:tcPr>
          <w:p w14:paraId="36D6B19D">
            <w:pPr>
              <w:spacing w:line="360" w:lineRule="auto"/>
              <w:rPr>
                <w:rFonts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rPr>
              <w:t>技术培训完成情况。</w:t>
            </w:r>
          </w:p>
        </w:tc>
        <w:tc>
          <w:tcPr>
            <w:tcW w:w="0" w:type="auto"/>
          </w:tcPr>
          <w:p w14:paraId="750DA3B2">
            <w:pPr>
              <w:spacing w:line="360" w:lineRule="auto"/>
              <w:rPr>
                <w:rFonts w:ascii="Times New Roman" w:hAnsi="Times New Roman" w:eastAsiaTheme="majorEastAsia"/>
                <w:sz w:val="21"/>
                <w:szCs w:val="21"/>
              </w:rPr>
            </w:pPr>
          </w:p>
        </w:tc>
      </w:tr>
      <w:tr w14:paraId="7E398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top"/>
          </w:tcPr>
          <w:p w14:paraId="4404FA26">
            <w:pPr>
              <w:spacing w:line="360" w:lineRule="auto"/>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7</w:t>
            </w:r>
          </w:p>
        </w:tc>
        <w:tc>
          <w:tcPr>
            <w:tcW w:w="0" w:type="auto"/>
            <w:vAlign w:val="top"/>
          </w:tcPr>
          <w:p w14:paraId="264A47C9">
            <w:pPr>
              <w:spacing w:line="360" w:lineRule="auto"/>
              <w:rPr>
                <w:rFonts w:hint="eastAsia"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rPr>
              <w:t>试运行</w:t>
            </w:r>
            <w:r>
              <w:rPr>
                <w:rFonts w:hint="eastAsia" w:ascii="Times New Roman" w:hAnsi="Times New Roman" w:eastAsiaTheme="majorEastAsia"/>
                <w:sz w:val="21"/>
                <w:szCs w:val="21"/>
                <w:lang w:eastAsia="zh-CN"/>
              </w:rPr>
              <w:t>（</w:t>
            </w:r>
            <w:r>
              <w:rPr>
                <w:rFonts w:hint="eastAsia" w:ascii="Times New Roman" w:hAnsi="Times New Roman" w:eastAsiaTheme="majorEastAsia"/>
                <w:sz w:val="21"/>
                <w:szCs w:val="21"/>
                <w:lang w:val="en-US" w:eastAsia="zh-CN"/>
              </w:rPr>
              <w:t>设备运行三个月</w:t>
            </w:r>
            <w:r>
              <w:rPr>
                <w:rFonts w:hint="eastAsia" w:ascii="Times New Roman" w:hAnsi="Times New Roman" w:eastAsiaTheme="majorEastAsia"/>
                <w:sz w:val="21"/>
                <w:szCs w:val="21"/>
                <w:lang w:eastAsia="zh-CN"/>
              </w:rPr>
              <w:t>）</w:t>
            </w:r>
          </w:p>
        </w:tc>
        <w:tc>
          <w:tcPr>
            <w:tcW w:w="0" w:type="auto"/>
          </w:tcPr>
          <w:p w14:paraId="621D2C8D">
            <w:pPr>
              <w:spacing w:line="360" w:lineRule="auto"/>
              <w:rPr>
                <w:rFonts w:ascii="Times New Roman" w:hAnsi="Times New Roman" w:eastAsiaTheme="majorEastAsia"/>
                <w:sz w:val="21"/>
                <w:szCs w:val="21"/>
              </w:rPr>
            </w:pPr>
          </w:p>
        </w:tc>
      </w:tr>
      <w:tr w14:paraId="2564D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top"/>
          </w:tcPr>
          <w:p w14:paraId="5E3FC198">
            <w:pPr>
              <w:spacing w:line="360" w:lineRule="auto"/>
              <w:rPr>
                <w:rFonts w:hint="default"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8</w:t>
            </w:r>
          </w:p>
        </w:tc>
        <w:tc>
          <w:tcPr>
            <w:tcW w:w="0" w:type="auto"/>
            <w:vAlign w:val="top"/>
          </w:tcPr>
          <w:p w14:paraId="2A8FF916">
            <w:pPr>
              <w:spacing w:line="360" w:lineRule="auto"/>
              <w:rPr>
                <w:rFonts w:hint="default"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试运行问题是否整改完成</w:t>
            </w:r>
          </w:p>
        </w:tc>
        <w:tc>
          <w:tcPr>
            <w:tcW w:w="0" w:type="auto"/>
          </w:tcPr>
          <w:p w14:paraId="2038E8F2">
            <w:pPr>
              <w:spacing w:line="360" w:lineRule="auto"/>
              <w:rPr>
                <w:rFonts w:ascii="Times New Roman" w:hAnsi="Times New Roman" w:eastAsiaTheme="majorEastAsia"/>
                <w:sz w:val="21"/>
                <w:szCs w:val="21"/>
              </w:rPr>
            </w:pPr>
          </w:p>
        </w:tc>
      </w:tr>
      <w:tr w14:paraId="5E5B77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top"/>
          </w:tcPr>
          <w:p w14:paraId="78948DD5">
            <w:pPr>
              <w:spacing w:line="360" w:lineRule="auto"/>
              <w:rPr>
                <w:rFonts w:hint="default"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9</w:t>
            </w:r>
          </w:p>
        </w:tc>
        <w:tc>
          <w:tcPr>
            <w:tcW w:w="0" w:type="auto"/>
            <w:vAlign w:val="top"/>
          </w:tcPr>
          <w:p w14:paraId="7D19966B">
            <w:pPr>
              <w:spacing w:line="360" w:lineRule="auto"/>
              <w:rPr>
                <w:rFonts w:hint="default" w:ascii="Times New Roman" w:hAnsi="Times New Roman" w:eastAsiaTheme="majorEastAsia" w:cstheme="minorBidi"/>
                <w:kern w:val="2"/>
                <w:sz w:val="21"/>
                <w:szCs w:val="21"/>
                <w:lang w:val="en-US" w:eastAsia="zh-CN" w:bidi="ar-SA"/>
              </w:rPr>
            </w:pPr>
            <w:r>
              <w:rPr>
                <w:rFonts w:hint="eastAsia" w:ascii="Times New Roman" w:hAnsi="Times New Roman" w:eastAsiaTheme="majorEastAsia"/>
                <w:sz w:val="21"/>
                <w:szCs w:val="21"/>
                <w:lang w:val="en-US" w:eastAsia="zh-CN"/>
              </w:rPr>
              <w:t>设备验收</w:t>
            </w:r>
          </w:p>
        </w:tc>
        <w:tc>
          <w:tcPr>
            <w:tcW w:w="0" w:type="auto"/>
          </w:tcPr>
          <w:p w14:paraId="44C3A6F1">
            <w:pPr>
              <w:spacing w:line="360" w:lineRule="auto"/>
              <w:rPr>
                <w:rFonts w:ascii="Times New Roman" w:hAnsi="Times New Roman" w:eastAsiaTheme="majorEastAsia"/>
                <w:sz w:val="21"/>
                <w:szCs w:val="21"/>
              </w:rPr>
            </w:pPr>
          </w:p>
        </w:tc>
      </w:tr>
    </w:tbl>
    <w:p w14:paraId="3447630E">
      <w:pPr>
        <w:pStyle w:val="2"/>
      </w:pPr>
      <w:bookmarkStart w:id="12" w:name="_Toc13988"/>
      <w:r>
        <w:rPr>
          <w:rFonts w:hint="eastAsia"/>
        </w:rPr>
        <w:t>附件</w:t>
      </w:r>
      <w:r>
        <w:rPr>
          <w:rFonts w:hint="eastAsia"/>
          <w:lang w:val="en-US" w:eastAsia="zh-CN"/>
        </w:rPr>
        <w:t>一</w:t>
      </w:r>
      <w:r>
        <w:rPr>
          <w:rFonts w:hint="eastAsia"/>
        </w:rPr>
        <w:t>：随机提供的技术文件清单</w:t>
      </w:r>
      <w:bookmarkEnd w:id="12"/>
    </w:p>
    <w:tbl>
      <w:tblPr>
        <w:tblStyle w:val="14"/>
        <w:tblW w:w="8558" w:type="dxa"/>
        <w:jc w:val="center"/>
        <w:tblLayout w:type="fixed"/>
        <w:tblCellMar>
          <w:top w:w="0" w:type="dxa"/>
          <w:left w:w="108" w:type="dxa"/>
          <w:bottom w:w="0" w:type="dxa"/>
          <w:right w:w="108" w:type="dxa"/>
        </w:tblCellMar>
      </w:tblPr>
      <w:tblGrid>
        <w:gridCol w:w="879"/>
        <w:gridCol w:w="5698"/>
        <w:gridCol w:w="1981"/>
      </w:tblGrid>
      <w:tr w14:paraId="51FD974E">
        <w:tblPrEx>
          <w:tblCellMar>
            <w:top w:w="0" w:type="dxa"/>
            <w:left w:w="108" w:type="dxa"/>
            <w:bottom w:w="0" w:type="dxa"/>
            <w:right w:w="108" w:type="dxa"/>
          </w:tblCellMar>
        </w:tblPrEx>
        <w:trPr>
          <w:trHeight w:val="388" w:hRule="exact"/>
          <w:jc w:val="center"/>
        </w:trPr>
        <w:tc>
          <w:tcPr>
            <w:tcW w:w="879" w:type="dxa"/>
            <w:tcBorders>
              <w:top w:val="single" w:color="auto" w:sz="6" w:space="0"/>
              <w:left w:val="single" w:color="auto" w:sz="6" w:space="0"/>
              <w:bottom w:val="single" w:color="auto" w:sz="6" w:space="0"/>
              <w:right w:val="single" w:color="auto" w:sz="6" w:space="0"/>
            </w:tcBorders>
            <w:vAlign w:val="center"/>
          </w:tcPr>
          <w:p w14:paraId="2AAB4322">
            <w:pPr>
              <w:spacing w:line="360" w:lineRule="auto"/>
              <w:jc w:val="center"/>
              <w:rPr>
                <w:rFonts w:ascii="Times New Roman" w:hAnsi="Times New Roman" w:eastAsia="宋体"/>
              </w:rPr>
            </w:pPr>
            <w:r>
              <w:rPr>
                <w:rFonts w:hint="eastAsia" w:ascii="Times New Roman" w:hAnsi="Times New Roman" w:eastAsia="宋体"/>
              </w:rPr>
              <w:t>序号</w:t>
            </w:r>
          </w:p>
        </w:tc>
        <w:tc>
          <w:tcPr>
            <w:tcW w:w="5698" w:type="dxa"/>
            <w:tcBorders>
              <w:top w:val="single" w:color="auto" w:sz="6" w:space="0"/>
              <w:left w:val="single" w:color="auto" w:sz="6" w:space="0"/>
              <w:bottom w:val="single" w:color="auto" w:sz="6" w:space="0"/>
              <w:right w:val="single" w:color="auto" w:sz="6" w:space="0"/>
            </w:tcBorders>
            <w:vAlign w:val="center"/>
          </w:tcPr>
          <w:p w14:paraId="0404290D">
            <w:pPr>
              <w:spacing w:line="360" w:lineRule="auto"/>
              <w:jc w:val="center"/>
              <w:rPr>
                <w:rFonts w:ascii="Times New Roman" w:hAnsi="Times New Roman" w:eastAsia="宋体"/>
              </w:rPr>
            </w:pPr>
            <w:r>
              <w:rPr>
                <w:rFonts w:hint="eastAsia" w:ascii="Times New Roman" w:hAnsi="Times New Roman" w:eastAsia="宋体"/>
              </w:rPr>
              <w:t>资料名称</w:t>
            </w:r>
          </w:p>
        </w:tc>
        <w:tc>
          <w:tcPr>
            <w:tcW w:w="1981" w:type="dxa"/>
            <w:tcBorders>
              <w:top w:val="single" w:color="auto" w:sz="6" w:space="0"/>
              <w:left w:val="single" w:color="auto" w:sz="6" w:space="0"/>
              <w:bottom w:val="single" w:color="auto" w:sz="6" w:space="0"/>
              <w:right w:val="single" w:color="auto" w:sz="6" w:space="0"/>
            </w:tcBorders>
            <w:vAlign w:val="center"/>
          </w:tcPr>
          <w:p w14:paraId="530FC829">
            <w:pPr>
              <w:spacing w:line="360" w:lineRule="auto"/>
              <w:jc w:val="center"/>
              <w:rPr>
                <w:rFonts w:ascii="Times New Roman" w:hAnsi="Times New Roman" w:eastAsia="宋体"/>
              </w:rPr>
            </w:pPr>
            <w:r>
              <w:rPr>
                <w:rFonts w:hint="eastAsia" w:ascii="Times New Roman" w:hAnsi="Times New Roman" w:eastAsia="宋体"/>
              </w:rPr>
              <w:t>份数（套）</w:t>
            </w:r>
          </w:p>
        </w:tc>
      </w:tr>
      <w:tr w14:paraId="5DEB55C3">
        <w:tblPrEx>
          <w:tblCellMar>
            <w:top w:w="0" w:type="dxa"/>
            <w:left w:w="108" w:type="dxa"/>
            <w:bottom w:w="0" w:type="dxa"/>
            <w:right w:w="108" w:type="dxa"/>
          </w:tblCellMar>
        </w:tblPrEx>
        <w:trPr>
          <w:trHeight w:val="370" w:hRule="atLeast"/>
          <w:jc w:val="center"/>
        </w:trPr>
        <w:tc>
          <w:tcPr>
            <w:tcW w:w="879" w:type="dxa"/>
            <w:tcBorders>
              <w:top w:val="single" w:color="auto" w:sz="6" w:space="0"/>
              <w:left w:val="single" w:color="auto" w:sz="6" w:space="0"/>
              <w:bottom w:val="single" w:color="auto" w:sz="6" w:space="0"/>
              <w:right w:val="single" w:color="auto" w:sz="6" w:space="0"/>
            </w:tcBorders>
            <w:vAlign w:val="center"/>
          </w:tcPr>
          <w:p w14:paraId="12F0DE41">
            <w:pPr>
              <w:spacing w:line="360" w:lineRule="auto"/>
              <w:jc w:val="center"/>
              <w:rPr>
                <w:rFonts w:ascii="Times New Roman" w:hAnsi="Times New Roman" w:eastAsia="宋体"/>
              </w:rPr>
            </w:pPr>
            <w:r>
              <w:rPr>
                <w:rFonts w:ascii="Times New Roman" w:hAnsi="Times New Roman" w:eastAsia="宋体"/>
              </w:rPr>
              <w:t>1</w:t>
            </w:r>
          </w:p>
        </w:tc>
        <w:tc>
          <w:tcPr>
            <w:tcW w:w="5698" w:type="dxa"/>
            <w:tcBorders>
              <w:top w:val="single" w:color="auto" w:sz="6" w:space="0"/>
              <w:left w:val="single" w:color="auto" w:sz="6" w:space="0"/>
              <w:bottom w:val="single" w:color="auto" w:sz="6" w:space="0"/>
              <w:right w:val="single" w:color="auto" w:sz="6" w:space="0"/>
            </w:tcBorders>
            <w:vAlign w:val="center"/>
          </w:tcPr>
          <w:p w14:paraId="7CF9D750">
            <w:pPr>
              <w:spacing w:line="360" w:lineRule="auto"/>
              <w:jc w:val="center"/>
              <w:rPr>
                <w:rFonts w:ascii="Times New Roman" w:hAnsi="Times New Roman" w:eastAsia="宋体"/>
              </w:rPr>
            </w:pPr>
            <w:r>
              <w:rPr>
                <w:rFonts w:hint="eastAsia" w:ascii="Times New Roman" w:hAnsi="Times New Roman" w:eastAsia="宋体"/>
              </w:rPr>
              <w:t>设备使用说明书</w:t>
            </w:r>
          </w:p>
        </w:tc>
        <w:tc>
          <w:tcPr>
            <w:tcW w:w="1981" w:type="dxa"/>
            <w:tcBorders>
              <w:top w:val="single" w:color="auto" w:sz="6" w:space="0"/>
              <w:left w:val="single" w:color="auto" w:sz="6" w:space="0"/>
              <w:bottom w:val="single" w:color="auto" w:sz="6" w:space="0"/>
              <w:right w:val="single" w:color="auto" w:sz="6" w:space="0"/>
            </w:tcBorders>
            <w:vAlign w:val="center"/>
          </w:tcPr>
          <w:p w14:paraId="355ED4CA">
            <w:pPr>
              <w:spacing w:line="360" w:lineRule="auto"/>
              <w:jc w:val="center"/>
              <w:rPr>
                <w:rFonts w:ascii="Times New Roman" w:hAnsi="Times New Roman" w:eastAsia="宋体"/>
              </w:rPr>
            </w:pPr>
            <w:r>
              <w:rPr>
                <w:rFonts w:hint="eastAsia" w:ascii="Times New Roman" w:hAnsi="Times New Roman" w:eastAsia="宋体"/>
              </w:rPr>
              <w:t>1</w:t>
            </w:r>
          </w:p>
        </w:tc>
      </w:tr>
      <w:tr w14:paraId="51F585DF">
        <w:tblPrEx>
          <w:tblCellMar>
            <w:top w:w="0" w:type="dxa"/>
            <w:left w:w="108" w:type="dxa"/>
            <w:bottom w:w="0" w:type="dxa"/>
            <w:right w:w="108" w:type="dxa"/>
          </w:tblCellMar>
        </w:tblPrEx>
        <w:trPr>
          <w:trHeight w:val="370" w:hRule="atLeast"/>
          <w:jc w:val="center"/>
        </w:trPr>
        <w:tc>
          <w:tcPr>
            <w:tcW w:w="879" w:type="dxa"/>
            <w:tcBorders>
              <w:top w:val="single" w:color="auto" w:sz="6" w:space="0"/>
              <w:left w:val="single" w:color="auto" w:sz="6" w:space="0"/>
              <w:bottom w:val="single" w:color="auto" w:sz="6" w:space="0"/>
              <w:right w:val="single" w:color="auto" w:sz="6" w:space="0"/>
            </w:tcBorders>
            <w:vAlign w:val="center"/>
          </w:tcPr>
          <w:p w14:paraId="7B18B97A">
            <w:pPr>
              <w:spacing w:line="360" w:lineRule="auto"/>
              <w:jc w:val="center"/>
              <w:rPr>
                <w:rFonts w:ascii="Times New Roman" w:hAnsi="Times New Roman" w:eastAsia="宋体"/>
              </w:rPr>
            </w:pPr>
            <w:r>
              <w:rPr>
                <w:rFonts w:ascii="Times New Roman" w:hAnsi="Times New Roman" w:eastAsia="宋体"/>
              </w:rPr>
              <w:t>2</w:t>
            </w:r>
          </w:p>
        </w:tc>
        <w:tc>
          <w:tcPr>
            <w:tcW w:w="5698" w:type="dxa"/>
            <w:tcBorders>
              <w:top w:val="single" w:color="auto" w:sz="6" w:space="0"/>
              <w:left w:val="single" w:color="auto" w:sz="6" w:space="0"/>
              <w:bottom w:val="single" w:color="auto" w:sz="6" w:space="0"/>
              <w:right w:val="single" w:color="auto" w:sz="6" w:space="0"/>
            </w:tcBorders>
            <w:vAlign w:val="center"/>
          </w:tcPr>
          <w:p w14:paraId="277EECA9">
            <w:pPr>
              <w:spacing w:line="360" w:lineRule="auto"/>
              <w:jc w:val="center"/>
              <w:rPr>
                <w:rFonts w:ascii="Times New Roman" w:hAnsi="Times New Roman" w:eastAsia="宋体"/>
              </w:rPr>
            </w:pPr>
            <w:r>
              <w:rPr>
                <w:rFonts w:hint="eastAsia" w:ascii="Times New Roman" w:hAnsi="Times New Roman" w:eastAsia="宋体"/>
              </w:rPr>
              <w:t>装箱清单</w:t>
            </w:r>
          </w:p>
        </w:tc>
        <w:tc>
          <w:tcPr>
            <w:tcW w:w="1981" w:type="dxa"/>
            <w:tcBorders>
              <w:top w:val="single" w:color="auto" w:sz="6" w:space="0"/>
              <w:left w:val="single" w:color="auto" w:sz="6" w:space="0"/>
              <w:bottom w:val="single" w:color="auto" w:sz="6" w:space="0"/>
              <w:right w:val="single" w:color="auto" w:sz="6" w:space="0"/>
            </w:tcBorders>
            <w:vAlign w:val="center"/>
          </w:tcPr>
          <w:p w14:paraId="237E4E27">
            <w:pPr>
              <w:spacing w:line="360" w:lineRule="auto"/>
              <w:jc w:val="center"/>
              <w:rPr>
                <w:rFonts w:ascii="Times New Roman" w:hAnsi="Times New Roman" w:eastAsia="宋体"/>
              </w:rPr>
            </w:pPr>
            <w:r>
              <w:rPr>
                <w:rFonts w:hint="eastAsia" w:ascii="Times New Roman" w:hAnsi="Times New Roman" w:eastAsia="宋体"/>
              </w:rPr>
              <w:t>1</w:t>
            </w:r>
          </w:p>
        </w:tc>
      </w:tr>
      <w:tr w14:paraId="5811628C">
        <w:tblPrEx>
          <w:tblCellMar>
            <w:top w:w="0" w:type="dxa"/>
            <w:left w:w="108" w:type="dxa"/>
            <w:bottom w:w="0" w:type="dxa"/>
            <w:right w:w="108" w:type="dxa"/>
          </w:tblCellMar>
        </w:tblPrEx>
        <w:trPr>
          <w:trHeight w:val="370" w:hRule="atLeast"/>
          <w:jc w:val="center"/>
        </w:trPr>
        <w:tc>
          <w:tcPr>
            <w:tcW w:w="879" w:type="dxa"/>
            <w:tcBorders>
              <w:top w:val="single" w:color="auto" w:sz="6" w:space="0"/>
              <w:left w:val="single" w:color="auto" w:sz="6" w:space="0"/>
              <w:bottom w:val="single" w:color="auto" w:sz="6" w:space="0"/>
              <w:right w:val="single" w:color="auto" w:sz="6" w:space="0"/>
            </w:tcBorders>
            <w:vAlign w:val="center"/>
          </w:tcPr>
          <w:p w14:paraId="4277C5BE">
            <w:pPr>
              <w:spacing w:line="360" w:lineRule="auto"/>
              <w:jc w:val="center"/>
              <w:rPr>
                <w:rFonts w:ascii="Times New Roman" w:hAnsi="Times New Roman" w:eastAsia="宋体"/>
              </w:rPr>
            </w:pPr>
            <w:r>
              <w:rPr>
                <w:rFonts w:ascii="Times New Roman" w:hAnsi="Times New Roman" w:eastAsia="宋体"/>
              </w:rPr>
              <w:t>3</w:t>
            </w:r>
          </w:p>
        </w:tc>
        <w:tc>
          <w:tcPr>
            <w:tcW w:w="5698" w:type="dxa"/>
            <w:tcBorders>
              <w:top w:val="single" w:color="auto" w:sz="6" w:space="0"/>
              <w:left w:val="single" w:color="auto" w:sz="6" w:space="0"/>
              <w:bottom w:val="single" w:color="auto" w:sz="6" w:space="0"/>
              <w:right w:val="single" w:color="auto" w:sz="6" w:space="0"/>
            </w:tcBorders>
            <w:vAlign w:val="center"/>
          </w:tcPr>
          <w:p w14:paraId="0A983BC5">
            <w:pPr>
              <w:spacing w:line="360" w:lineRule="auto"/>
              <w:jc w:val="center"/>
              <w:rPr>
                <w:rFonts w:ascii="Times New Roman" w:hAnsi="Times New Roman" w:eastAsia="宋体"/>
              </w:rPr>
            </w:pPr>
            <w:r>
              <w:rPr>
                <w:rFonts w:hint="eastAsia" w:ascii="Times New Roman" w:hAnsi="Times New Roman" w:eastAsia="宋体"/>
              </w:rPr>
              <w:t>产品合格证</w:t>
            </w:r>
          </w:p>
        </w:tc>
        <w:tc>
          <w:tcPr>
            <w:tcW w:w="1981" w:type="dxa"/>
            <w:tcBorders>
              <w:top w:val="single" w:color="auto" w:sz="6" w:space="0"/>
              <w:left w:val="single" w:color="auto" w:sz="6" w:space="0"/>
              <w:bottom w:val="single" w:color="auto" w:sz="6" w:space="0"/>
              <w:right w:val="single" w:color="auto" w:sz="6" w:space="0"/>
            </w:tcBorders>
            <w:vAlign w:val="center"/>
          </w:tcPr>
          <w:p w14:paraId="213074BD">
            <w:pPr>
              <w:spacing w:line="360" w:lineRule="auto"/>
              <w:jc w:val="center"/>
              <w:rPr>
                <w:rFonts w:ascii="Times New Roman" w:hAnsi="Times New Roman" w:eastAsia="宋体"/>
              </w:rPr>
            </w:pPr>
            <w:r>
              <w:rPr>
                <w:rFonts w:hint="eastAsia" w:ascii="Times New Roman" w:hAnsi="Times New Roman" w:eastAsia="宋体"/>
              </w:rPr>
              <w:t>1</w:t>
            </w:r>
          </w:p>
        </w:tc>
      </w:tr>
      <w:tr w14:paraId="028C4584">
        <w:tblPrEx>
          <w:tblCellMar>
            <w:top w:w="0" w:type="dxa"/>
            <w:left w:w="108" w:type="dxa"/>
            <w:bottom w:w="0" w:type="dxa"/>
            <w:right w:w="108" w:type="dxa"/>
          </w:tblCellMar>
        </w:tblPrEx>
        <w:trPr>
          <w:trHeight w:val="370" w:hRule="atLeast"/>
          <w:jc w:val="center"/>
        </w:trPr>
        <w:tc>
          <w:tcPr>
            <w:tcW w:w="879" w:type="dxa"/>
            <w:tcBorders>
              <w:top w:val="single" w:color="auto" w:sz="6" w:space="0"/>
              <w:left w:val="single" w:color="auto" w:sz="6" w:space="0"/>
              <w:bottom w:val="single" w:color="auto" w:sz="6" w:space="0"/>
              <w:right w:val="single" w:color="auto" w:sz="6" w:space="0"/>
            </w:tcBorders>
            <w:vAlign w:val="center"/>
          </w:tcPr>
          <w:p w14:paraId="425D5868">
            <w:pPr>
              <w:spacing w:line="360" w:lineRule="auto"/>
              <w:jc w:val="center"/>
              <w:rPr>
                <w:rFonts w:ascii="Times New Roman" w:hAnsi="Times New Roman" w:eastAsia="宋体"/>
              </w:rPr>
            </w:pPr>
            <w:r>
              <w:rPr>
                <w:rFonts w:ascii="Times New Roman" w:hAnsi="Times New Roman" w:eastAsia="宋体"/>
              </w:rPr>
              <w:t>4</w:t>
            </w:r>
          </w:p>
        </w:tc>
        <w:tc>
          <w:tcPr>
            <w:tcW w:w="5698" w:type="dxa"/>
            <w:tcBorders>
              <w:top w:val="single" w:color="auto" w:sz="6" w:space="0"/>
              <w:left w:val="single" w:color="auto" w:sz="6" w:space="0"/>
              <w:bottom w:val="single" w:color="auto" w:sz="6" w:space="0"/>
              <w:right w:val="single" w:color="auto" w:sz="6" w:space="0"/>
            </w:tcBorders>
            <w:vAlign w:val="center"/>
          </w:tcPr>
          <w:p w14:paraId="5E80934B">
            <w:pPr>
              <w:spacing w:line="360" w:lineRule="auto"/>
              <w:jc w:val="center"/>
              <w:rPr>
                <w:rFonts w:ascii="Times New Roman" w:hAnsi="Times New Roman" w:eastAsia="宋体"/>
              </w:rPr>
            </w:pPr>
            <w:r>
              <w:rPr>
                <w:rFonts w:hint="eastAsia" w:ascii="Times New Roman" w:hAnsi="Times New Roman" w:eastAsia="宋体"/>
              </w:rPr>
              <w:t>设备出厂检测报告</w:t>
            </w:r>
          </w:p>
        </w:tc>
        <w:tc>
          <w:tcPr>
            <w:tcW w:w="1981" w:type="dxa"/>
            <w:tcBorders>
              <w:top w:val="single" w:color="auto" w:sz="6" w:space="0"/>
              <w:left w:val="single" w:color="auto" w:sz="6" w:space="0"/>
              <w:bottom w:val="single" w:color="auto" w:sz="6" w:space="0"/>
              <w:right w:val="single" w:color="auto" w:sz="6" w:space="0"/>
            </w:tcBorders>
            <w:vAlign w:val="center"/>
          </w:tcPr>
          <w:p w14:paraId="0235E338">
            <w:pPr>
              <w:spacing w:line="360" w:lineRule="auto"/>
              <w:jc w:val="center"/>
              <w:rPr>
                <w:rFonts w:ascii="Times New Roman" w:hAnsi="Times New Roman" w:eastAsia="宋体"/>
              </w:rPr>
            </w:pPr>
            <w:r>
              <w:rPr>
                <w:rFonts w:hint="eastAsia" w:ascii="Times New Roman" w:hAnsi="Times New Roman" w:eastAsia="宋体"/>
              </w:rPr>
              <w:t>1</w:t>
            </w:r>
          </w:p>
        </w:tc>
      </w:tr>
      <w:tr w14:paraId="31AB28D3">
        <w:tblPrEx>
          <w:tblCellMar>
            <w:top w:w="0" w:type="dxa"/>
            <w:left w:w="108" w:type="dxa"/>
            <w:bottom w:w="0" w:type="dxa"/>
            <w:right w:w="108" w:type="dxa"/>
          </w:tblCellMar>
        </w:tblPrEx>
        <w:trPr>
          <w:trHeight w:val="382" w:hRule="atLeast"/>
          <w:jc w:val="center"/>
        </w:trPr>
        <w:tc>
          <w:tcPr>
            <w:tcW w:w="879" w:type="dxa"/>
            <w:tcBorders>
              <w:top w:val="single" w:color="auto" w:sz="6" w:space="0"/>
              <w:left w:val="single" w:color="auto" w:sz="6" w:space="0"/>
              <w:bottom w:val="single" w:color="auto" w:sz="6" w:space="0"/>
              <w:right w:val="single" w:color="auto" w:sz="6" w:space="0"/>
            </w:tcBorders>
            <w:vAlign w:val="center"/>
          </w:tcPr>
          <w:p w14:paraId="43701D53">
            <w:pPr>
              <w:spacing w:line="360" w:lineRule="auto"/>
              <w:jc w:val="center"/>
              <w:rPr>
                <w:rFonts w:ascii="Times New Roman" w:hAnsi="Times New Roman" w:eastAsia="宋体"/>
              </w:rPr>
            </w:pPr>
            <w:r>
              <w:rPr>
                <w:rFonts w:hint="eastAsia" w:ascii="Times New Roman" w:hAnsi="Times New Roman" w:eastAsia="宋体"/>
              </w:rPr>
              <w:t>5</w:t>
            </w:r>
          </w:p>
        </w:tc>
        <w:tc>
          <w:tcPr>
            <w:tcW w:w="5698" w:type="dxa"/>
            <w:tcBorders>
              <w:top w:val="single" w:color="auto" w:sz="6" w:space="0"/>
              <w:left w:val="single" w:color="auto" w:sz="6" w:space="0"/>
              <w:bottom w:val="single" w:color="auto" w:sz="6" w:space="0"/>
              <w:right w:val="single" w:color="auto" w:sz="6" w:space="0"/>
            </w:tcBorders>
            <w:vAlign w:val="center"/>
          </w:tcPr>
          <w:p w14:paraId="41967992">
            <w:pPr>
              <w:spacing w:line="360" w:lineRule="auto"/>
              <w:jc w:val="center"/>
              <w:rPr>
                <w:rFonts w:ascii="Times New Roman" w:hAnsi="Times New Roman" w:eastAsia="宋体"/>
              </w:rPr>
            </w:pPr>
            <w:r>
              <w:rPr>
                <w:rFonts w:hint="eastAsia" w:ascii="Times New Roman" w:hAnsi="Times New Roman" w:eastAsia="宋体"/>
              </w:rPr>
              <w:t>设备维修保养手册（包括常见故障及排除方法）</w:t>
            </w:r>
          </w:p>
        </w:tc>
        <w:tc>
          <w:tcPr>
            <w:tcW w:w="1981" w:type="dxa"/>
            <w:tcBorders>
              <w:top w:val="single" w:color="auto" w:sz="6" w:space="0"/>
              <w:left w:val="single" w:color="auto" w:sz="6" w:space="0"/>
              <w:bottom w:val="single" w:color="auto" w:sz="6" w:space="0"/>
              <w:right w:val="single" w:color="auto" w:sz="6" w:space="0"/>
            </w:tcBorders>
            <w:vAlign w:val="center"/>
          </w:tcPr>
          <w:p w14:paraId="593ADED3">
            <w:pPr>
              <w:spacing w:line="360" w:lineRule="auto"/>
              <w:jc w:val="center"/>
              <w:rPr>
                <w:rFonts w:ascii="Times New Roman" w:hAnsi="Times New Roman" w:eastAsia="宋体"/>
              </w:rPr>
            </w:pPr>
            <w:r>
              <w:rPr>
                <w:rFonts w:hint="eastAsia" w:ascii="Times New Roman" w:hAnsi="Times New Roman" w:eastAsia="宋体"/>
              </w:rPr>
              <w:t>1</w:t>
            </w:r>
          </w:p>
        </w:tc>
      </w:tr>
    </w:tbl>
    <w:p w14:paraId="20EC5BF1">
      <w:pPr>
        <w:pStyle w:val="2"/>
      </w:pPr>
      <w:bookmarkStart w:id="13" w:name="_Toc11873"/>
      <w:r>
        <w:rPr>
          <w:rFonts w:hint="eastAsia"/>
        </w:rPr>
        <w:t>附件</w:t>
      </w:r>
      <w:r>
        <w:rPr>
          <w:rFonts w:hint="eastAsia"/>
          <w:lang w:val="en-US" w:eastAsia="zh-CN"/>
        </w:rPr>
        <w:t>二</w:t>
      </w:r>
      <w:r>
        <w:rPr>
          <w:rFonts w:hint="eastAsia"/>
        </w:rPr>
        <w:t>：备品备件清单</w:t>
      </w:r>
      <w:bookmarkEnd w:id="13"/>
    </w:p>
    <w:tbl>
      <w:tblPr>
        <w:tblStyle w:val="1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4580"/>
        <w:gridCol w:w="2841"/>
      </w:tblGrid>
      <w:tr w14:paraId="1A97CF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42678532">
            <w:r>
              <w:rPr>
                <w:rFonts w:hint="eastAsia"/>
              </w:rPr>
              <w:t>序号</w:t>
            </w:r>
          </w:p>
        </w:tc>
        <w:tc>
          <w:tcPr>
            <w:tcW w:w="4580" w:type="dxa"/>
          </w:tcPr>
          <w:p w14:paraId="67946EBE">
            <w:r>
              <w:rPr>
                <w:rFonts w:hint="eastAsia"/>
              </w:rPr>
              <w:t>名称</w:t>
            </w:r>
          </w:p>
        </w:tc>
        <w:tc>
          <w:tcPr>
            <w:tcW w:w="2841" w:type="dxa"/>
          </w:tcPr>
          <w:p w14:paraId="126416DF">
            <w:r>
              <w:rPr>
                <w:rFonts w:hint="eastAsia"/>
              </w:rPr>
              <w:t>数量</w:t>
            </w:r>
          </w:p>
        </w:tc>
      </w:tr>
      <w:tr w14:paraId="51F571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3E8429AF">
            <w:pPr>
              <w:rPr>
                <w:color w:val="FF0000"/>
              </w:rPr>
            </w:pPr>
          </w:p>
        </w:tc>
        <w:tc>
          <w:tcPr>
            <w:tcW w:w="4580" w:type="dxa"/>
          </w:tcPr>
          <w:p w14:paraId="27A75859">
            <w:pPr>
              <w:rPr>
                <w:color w:val="FF0000"/>
              </w:rPr>
            </w:pPr>
          </w:p>
        </w:tc>
        <w:tc>
          <w:tcPr>
            <w:tcW w:w="2841" w:type="dxa"/>
          </w:tcPr>
          <w:p w14:paraId="10E950AC">
            <w:pPr>
              <w:rPr>
                <w:color w:val="FF0000"/>
              </w:rPr>
            </w:pPr>
          </w:p>
        </w:tc>
      </w:tr>
      <w:tr w14:paraId="46ABD6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7772B113">
            <w:pPr>
              <w:rPr>
                <w:color w:val="FF0000"/>
              </w:rPr>
            </w:pPr>
          </w:p>
        </w:tc>
        <w:tc>
          <w:tcPr>
            <w:tcW w:w="4580" w:type="dxa"/>
          </w:tcPr>
          <w:p w14:paraId="66D79EF5">
            <w:pPr>
              <w:rPr>
                <w:color w:val="FF0000"/>
              </w:rPr>
            </w:pPr>
          </w:p>
        </w:tc>
        <w:tc>
          <w:tcPr>
            <w:tcW w:w="2841" w:type="dxa"/>
          </w:tcPr>
          <w:p w14:paraId="48AA06F6">
            <w:pPr>
              <w:rPr>
                <w:color w:val="FF0000"/>
              </w:rPr>
            </w:pPr>
          </w:p>
        </w:tc>
      </w:tr>
      <w:tr w14:paraId="104F0C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12DD0D0E">
            <w:pPr>
              <w:rPr>
                <w:color w:val="FF0000"/>
              </w:rPr>
            </w:pPr>
          </w:p>
        </w:tc>
        <w:tc>
          <w:tcPr>
            <w:tcW w:w="4580" w:type="dxa"/>
          </w:tcPr>
          <w:p w14:paraId="25D4BA3C">
            <w:pPr>
              <w:rPr>
                <w:color w:val="FF0000"/>
              </w:rPr>
            </w:pPr>
          </w:p>
        </w:tc>
        <w:tc>
          <w:tcPr>
            <w:tcW w:w="2841" w:type="dxa"/>
          </w:tcPr>
          <w:p w14:paraId="22AA6865">
            <w:pPr>
              <w:rPr>
                <w:color w:val="FF0000"/>
              </w:rPr>
            </w:pPr>
          </w:p>
        </w:tc>
      </w:tr>
      <w:tr w14:paraId="33E5FF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13644F54"/>
        </w:tc>
        <w:tc>
          <w:tcPr>
            <w:tcW w:w="4580" w:type="dxa"/>
          </w:tcPr>
          <w:p w14:paraId="2A7EDA43"/>
        </w:tc>
        <w:tc>
          <w:tcPr>
            <w:tcW w:w="2841" w:type="dxa"/>
          </w:tcPr>
          <w:p w14:paraId="5FC3A0D6"/>
        </w:tc>
      </w:tr>
      <w:tr w14:paraId="680CB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132E944B"/>
        </w:tc>
        <w:tc>
          <w:tcPr>
            <w:tcW w:w="4580" w:type="dxa"/>
          </w:tcPr>
          <w:p w14:paraId="5E7551B9"/>
        </w:tc>
        <w:tc>
          <w:tcPr>
            <w:tcW w:w="2841" w:type="dxa"/>
          </w:tcPr>
          <w:p w14:paraId="0C74F684"/>
        </w:tc>
      </w:tr>
      <w:tr w14:paraId="49F4F0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3B34DEFC"/>
        </w:tc>
        <w:tc>
          <w:tcPr>
            <w:tcW w:w="4580" w:type="dxa"/>
          </w:tcPr>
          <w:p w14:paraId="60C18C0A"/>
        </w:tc>
        <w:tc>
          <w:tcPr>
            <w:tcW w:w="2841" w:type="dxa"/>
          </w:tcPr>
          <w:p w14:paraId="23A9C26E"/>
        </w:tc>
      </w:tr>
      <w:tr w14:paraId="43854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09D7A15E"/>
        </w:tc>
        <w:tc>
          <w:tcPr>
            <w:tcW w:w="4580" w:type="dxa"/>
          </w:tcPr>
          <w:p w14:paraId="29B61ED7"/>
        </w:tc>
        <w:tc>
          <w:tcPr>
            <w:tcW w:w="2841" w:type="dxa"/>
          </w:tcPr>
          <w:p w14:paraId="201E3707"/>
        </w:tc>
      </w:tr>
    </w:tbl>
    <w:p w14:paraId="4EE5EB4A">
      <w:pPr>
        <w:pStyle w:val="31"/>
        <w:rPr>
          <w:rFonts w:hint="eastAsia"/>
          <w:sz w:val="21"/>
          <w:szCs w:val="21"/>
        </w:rPr>
      </w:pPr>
    </w:p>
    <w:p w14:paraId="7ED2A57A">
      <w:pPr>
        <w:pStyle w:val="31"/>
        <w:rPr>
          <w:sz w:val="21"/>
          <w:szCs w:val="21"/>
        </w:rPr>
      </w:pPr>
      <w:r>
        <w:rPr>
          <w:rFonts w:hint="eastAsia"/>
          <w:sz w:val="21"/>
          <w:szCs w:val="21"/>
        </w:rPr>
        <w:t>以下无正文</w:t>
      </w:r>
    </w:p>
    <w:p w14:paraId="6E068F34">
      <w:pPr>
        <w:pStyle w:val="31"/>
        <w:rPr>
          <w:sz w:val="21"/>
          <w:szCs w:val="21"/>
        </w:rPr>
      </w:pPr>
    </w:p>
    <w:p w14:paraId="30CE17CA">
      <w:pPr>
        <w:pStyle w:val="31"/>
        <w:rPr>
          <w:sz w:val="21"/>
          <w:szCs w:val="21"/>
        </w:rPr>
      </w:pPr>
    </w:p>
    <w:p w14:paraId="22EC676B">
      <w:pPr>
        <w:pStyle w:val="31"/>
        <w:rPr>
          <w:sz w:val="21"/>
          <w:szCs w:val="21"/>
        </w:rPr>
      </w:pPr>
      <w:r>
        <w:rPr>
          <w:rFonts w:hint="eastAsia"/>
          <w:sz w:val="21"/>
          <w:szCs w:val="21"/>
        </w:rPr>
        <w:t>甲方：</w:t>
      </w:r>
      <w:r>
        <w:rPr>
          <w:rFonts w:hint="eastAsia"/>
          <w:sz w:val="21"/>
          <w:szCs w:val="21"/>
          <w:lang w:val="en-US" w:eastAsia="zh-CN"/>
        </w:rPr>
        <w:t xml:space="preserve">              </w:t>
      </w:r>
      <w:r>
        <w:rPr>
          <w:rFonts w:hint="eastAsia"/>
          <w:sz w:val="21"/>
          <w:szCs w:val="21"/>
        </w:rPr>
        <w:t xml:space="preserve">（盖章）  </w:t>
      </w:r>
      <w:r>
        <w:rPr>
          <w:rFonts w:hint="eastAsia"/>
          <w:sz w:val="21"/>
          <w:szCs w:val="21"/>
          <w:lang w:val="en-US" w:eastAsia="zh-CN"/>
        </w:rPr>
        <w:t xml:space="preserve">            </w:t>
      </w:r>
      <w:r>
        <w:rPr>
          <w:rFonts w:hint="eastAsia"/>
          <w:sz w:val="21"/>
          <w:szCs w:val="21"/>
        </w:rPr>
        <w:t xml:space="preserve">    乙方：</w:t>
      </w:r>
      <w:r>
        <w:rPr>
          <w:rFonts w:hint="eastAsia"/>
          <w:sz w:val="21"/>
          <w:szCs w:val="21"/>
          <w:lang w:val="en-US" w:eastAsia="zh-CN"/>
        </w:rPr>
        <w:t xml:space="preserve">  </w:t>
      </w:r>
      <w:r>
        <w:rPr>
          <w:rFonts w:hint="eastAsia"/>
          <w:sz w:val="21"/>
          <w:szCs w:val="21"/>
        </w:rPr>
        <w:t>（盖章）</w:t>
      </w:r>
    </w:p>
    <w:p w14:paraId="654EF4B5">
      <w:pPr>
        <w:pStyle w:val="31"/>
        <w:rPr>
          <w:sz w:val="21"/>
          <w:szCs w:val="21"/>
        </w:rPr>
      </w:pPr>
    </w:p>
    <w:p w14:paraId="45156F34">
      <w:pPr>
        <w:pStyle w:val="31"/>
        <w:spacing w:before="240"/>
        <w:rPr>
          <w:sz w:val="21"/>
          <w:szCs w:val="21"/>
        </w:rPr>
      </w:pPr>
      <w:r>
        <w:rPr>
          <w:rFonts w:hint="eastAsia"/>
          <w:sz w:val="21"/>
          <w:szCs w:val="21"/>
        </w:rPr>
        <w:t>法定代表人或授权代表（签字）：                法定代表人或授权代表（签字）：</w:t>
      </w:r>
    </w:p>
    <w:p w14:paraId="4405EA43">
      <w:pPr>
        <w:pStyle w:val="31"/>
        <w:rPr>
          <w:sz w:val="21"/>
          <w:szCs w:val="21"/>
        </w:rPr>
      </w:pPr>
    </w:p>
    <w:p w14:paraId="525A2B7F">
      <w:pPr>
        <w:pStyle w:val="31"/>
        <w:rPr>
          <w:sz w:val="21"/>
          <w:szCs w:val="21"/>
        </w:rPr>
      </w:pPr>
      <w:r>
        <w:rPr>
          <w:rFonts w:hint="eastAsia"/>
          <w:sz w:val="21"/>
          <w:szCs w:val="21"/>
        </w:rPr>
        <w:t>日期：                                        日期：</w:t>
      </w:r>
    </w:p>
    <w:p w14:paraId="647EA06D"/>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451347"/>
    </w:sdtPr>
    <w:sdtContent>
      <w:sdt>
        <w:sdtPr>
          <w:id w:val="-1986004354"/>
        </w:sdtPr>
        <w:sdtContent>
          <w:p w14:paraId="5AFB0527">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14:paraId="059B778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18E26">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p w14:paraId="2A84A98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DB321">
    <w:pPr>
      <w:pStyle w:val="10"/>
      <w:rPr>
        <w:rFonts w:hint="eastAsia" w:ascii="Times New Roman" w:hAnsi="Times New Roman" w:eastAsia="宋体"/>
        <w:lang w:val="en-US" w:eastAsia="zh-CN"/>
      </w:rPr>
    </w:pPr>
    <w:r>
      <w:rPr>
        <w:rFonts w:hint="eastAsia" w:ascii="Times New Roman" w:eastAsia="宋体"/>
        <w:lang w:bidi="en-US"/>
      </w:rPr>
      <w:t>技术</w:t>
    </w:r>
    <w:r>
      <w:rPr>
        <w:rFonts w:hint="eastAsia" w:ascii="Times New Roman" w:eastAsia="宋体"/>
        <w:lang w:val="en-US" w:eastAsia="zh-CN" w:bidi="en-US"/>
      </w:rPr>
      <w:t>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52B5E"/>
    <w:multiLevelType w:val="multilevel"/>
    <w:tmpl w:val="44652B5E"/>
    <w:lvl w:ilvl="0" w:tentative="0">
      <w:start w:val="1"/>
      <w:numFmt w:val="decimal"/>
      <w:lvlText w:val="%1."/>
      <w:lvlJc w:val="left"/>
      <w:pPr>
        <w:ind w:left="420" w:hanging="420"/>
      </w:pPr>
      <w:rPr>
        <w:rFonts w:hint="default" w:ascii="Times New Roman" w:hAnsi="Times New Roman"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6A4C0D"/>
    <w:multiLevelType w:val="singleLevel"/>
    <w:tmpl w:val="4B6A4C0D"/>
    <w:lvl w:ilvl="0" w:tentative="0">
      <w:start w:val="6"/>
      <w:numFmt w:val="decimal"/>
      <w:lvlText w:val="%1."/>
      <w:lvlJc w:val="left"/>
      <w:pPr>
        <w:tabs>
          <w:tab w:val="left" w:pos="732"/>
        </w:tabs>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DE3MTcxMjQxYjY2NzIyMGQzMDI1YWU1ZThjYzcifQ=="/>
  </w:docVars>
  <w:rsids>
    <w:rsidRoot w:val="00111909"/>
    <w:rsid w:val="0001537E"/>
    <w:rsid w:val="00031011"/>
    <w:rsid w:val="000334D7"/>
    <w:rsid w:val="00074FDF"/>
    <w:rsid w:val="00080C86"/>
    <w:rsid w:val="0009079B"/>
    <w:rsid w:val="000C1653"/>
    <w:rsid w:val="000D003B"/>
    <w:rsid w:val="000D0373"/>
    <w:rsid w:val="000F572B"/>
    <w:rsid w:val="00100571"/>
    <w:rsid w:val="00102FC6"/>
    <w:rsid w:val="00111909"/>
    <w:rsid w:val="00137033"/>
    <w:rsid w:val="0016790F"/>
    <w:rsid w:val="00170322"/>
    <w:rsid w:val="0018069C"/>
    <w:rsid w:val="00181D8F"/>
    <w:rsid w:val="00181FCA"/>
    <w:rsid w:val="00187053"/>
    <w:rsid w:val="001B072C"/>
    <w:rsid w:val="001D10A8"/>
    <w:rsid w:val="001F1184"/>
    <w:rsid w:val="00230A6A"/>
    <w:rsid w:val="00246867"/>
    <w:rsid w:val="002725B5"/>
    <w:rsid w:val="002759A4"/>
    <w:rsid w:val="00295943"/>
    <w:rsid w:val="002D5CB9"/>
    <w:rsid w:val="002E17F3"/>
    <w:rsid w:val="002E5B9A"/>
    <w:rsid w:val="002F1844"/>
    <w:rsid w:val="002F2C61"/>
    <w:rsid w:val="002F3F38"/>
    <w:rsid w:val="002F5A96"/>
    <w:rsid w:val="00315B09"/>
    <w:rsid w:val="003553BA"/>
    <w:rsid w:val="00374900"/>
    <w:rsid w:val="00382618"/>
    <w:rsid w:val="00386349"/>
    <w:rsid w:val="0038727E"/>
    <w:rsid w:val="0039013A"/>
    <w:rsid w:val="003C44A6"/>
    <w:rsid w:val="003C66BA"/>
    <w:rsid w:val="003D5B70"/>
    <w:rsid w:val="00426D3B"/>
    <w:rsid w:val="004355A8"/>
    <w:rsid w:val="00442317"/>
    <w:rsid w:val="004A3793"/>
    <w:rsid w:val="004A7061"/>
    <w:rsid w:val="004C06A3"/>
    <w:rsid w:val="00524F0A"/>
    <w:rsid w:val="00544445"/>
    <w:rsid w:val="00561883"/>
    <w:rsid w:val="0058647C"/>
    <w:rsid w:val="00595A74"/>
    <w:rsid w:val="005B5867"/>
    <w:rsid w:val="005C7306"/>
    <w:rsid w:val="005D202C"/>
    <w:rsid w:val="005F3085"/>
    <w:rsid w:val="005F4AB8"/>
    <w:rsid w:val="005F6BCF"/>
    <w:rsid w:val="00600255"/>
    <w:rsid w:val="006026B7"/>
    <w:rsid w:val="006169B7"/>
    <w:rsid w:val="00634173"/>
    <w:rsid w:val="00644284"/>
    <w:rsid w:val="00665440"/>
    <w:rsid w:val="0067440C"/>
    <w:rsid w:val="006C1DAA"/>
    <w:rsid w:val="006C6F70"/>
    <w:rsid w:val="006E1ABF"/>
    <w:rsid w:val="007146DF"/>
    <w:rsid w:val="007409BA"/>
    <w:rsid w:val="007E05E2"/>
    <w:rsid w:val="00801D92"/>
    <w:rsid w:val="00802694"/>
    <w:rsid w:val="00804053"/>
    <w:rsid w:val="008B5083"/>
    <w:rsid w:val="008C536D"/>
    <w:rsid w:val="008C65AF"/>
    <w:rsid w:val="008C6A5E"/>
    <w:rsid w:val="008D2B44"/>
    <w:rsid w:val="008F2FD1"/>
    <w:rsid w:val="008F6F81"/>
    <w:rsid w:val="00911566"/>
    <w:rsid w:val="00924C57"/>
    <w:rsid w:val="00925724"/>
    <w:rsid w:val="00973808"/>
    <w:rsid w:val="00985A34"/>
    <w:rsid w:val="009C5531"/>
    <w:rsid w:val="00A17989"/>
    <w:rsid w:val="00A23A8C"/>
    <w:rsid w:val="00A45AF7"/>
    <w:rsid w:val="00A535F3"/>
    <w:rsid w:val="00A807BB"/>
    <w:rsid w:val="00A85D84"/>
    <w:rsid w:val="00A86087"/>
    <w:rsid w:val="00AA42FD"/>
    <w:rsid w:val="00AB365B"/>
    <w:rsid w:val="00AC55F1"/>
    <w:rsid w:val="00AE47E4"/>
    <w:rsid w:val="00AF31AB"/>
    <w:rsid w:val="00B208EB"/>
    <w:rsid w:val="00B64D42"/>
    <w:rsid w:val="00B8306E"/>
    <w:rsid w:val="00BC310F"/>
    <w:rsid w:val="00BD5191"/>
    <w:rsid w:val="00BE6AA4"/>
    <w:rsid w:val="00BF228B"/>
    <w:rsid w:val="00C17EE1"/>
    <w:rsid w:val="00C21804"/>
    <w:rsid w:val="00C51B94"/>
    <w:rsid w:val="00C665C8"/>
    <w:rsid w:val="00C70956"/>
    <w:rsid w:val="00C71D56"/>
    <w:rsid w:val="00C8217A"/>
    <w:rsid w:val="00C959D0"/>
    <w:rsid w:val="00CA661C"/>
    <w:rsid w:val="00CE4074"/>
    <w:rsid w:val="00CF41B6"/>
    <w:rsid w:val="00D07943"/>
    <w:rsid w:val="00D26C17"/>
    <w:rsid w:val="00D33B4B"/>
    <w:rsid w:val="00D373E0"/>
    <w:rsid w:val="00D400A0"/>
    <w:rsid w:val="00D45173"/>
    <w:rsid w:val="00D6208B"/>
    <w:rsid w:val="00D76FC1"/>
    <w:rsid w:val="00DA4164"/>
    <w:rsid w:val="00DC17E0"/>
    <w:rsid w:val="00DD7AEC"/>
    <w:rsid w:val="00E02960"/>
    <w:rsid w:val="00E24D35"/>
    <w:rsid w:val="00E344DC"/>
    <w:rsid w:val="00E509D3"/>
    <w:rsid w:val="00E60DF9"/>
    <w:rsid w:val="00EB4D5C"/>
    <w:rsid w:val="00EB7FE7"/>
    <w:rsid w:val="00F02B79"/>
    <w:rsid w:val="00F26D8B"/>
    <w:rsid w:val="00F63C0F"/>
    <w:rsid w:val="00F74B68"/>
    <w:rsid w:val="00F938F0"/>
    <w:rsid w:val="01A544B3"/>
    <w:rsid w:val="023C3B1F"/>
    <w:rsid w:val="0250283D"/>
    <w:rsid w:val="02863C3B"/>
    <w:rsid w:val="02AF30F5"/>
    <w:rsid w:val="02D768EE"/>
    <w:rsid w:val="03395C8A"/>
    <w:rsid w:val="06413763"/>
    <w:rsid w:val="06B53514"/>
    <w:rsid w:val="06C67278"/>
    <w:rsid w:val="09D92A71"/>
    <w:rsid w:val="0BF12D0A"/>
    <w:rsid w:val="0BFB00A7"/>
    <w:rsid w:val="0CDA72D1"/>
    <w:rsid w:val="0CF670B4"/>
    <w:rsid w:val="0E6452D3"/>
    <w:rsid w:val="0F7A0D2D"/>
    <w:rsid w:val="0FED1B36"/>
    <w:rsid w:val="10233555"/>
    <w:rsid w:val="10283703"/>
    <w:rsid w:val="10371D0B"/>
    <w:rsid w:val="104D0D5E"/>
    <w:rsid w:val="10D4383D"/>
    <w:rsid w:val="116C06BE"/>
    <w:rsid w:val="126D7B18"/>
    <w:rsid w:val="12CA5FDC"/>
    <w:rsid w:val="13A31965"/>
    <w:rsid w:val="1437543F"/>
    <w:rsid w:val="167D553C"/>
    <w:rsid w:val="17821B70"/>
    <w:rsid w:val="17B85090"/>
    <w:rsid w:val="181D0DEF"/>
    <w:rsid w:val="18B42547"/>
    <w:rsid w:val="194E4E72"/>
    <w:rsid w:val="1A287C64"/>
    <w:rsid w:val="1A53586F"/>
    <w:rsid w:val="1B291E0C"/>
    <w:rsid w:val="1BFA6088"/>
    <w:rsid w:val="1C447468"/>
    <w:rsid w:val="1D762D4C"/>
    <w:rsid w:val="1E7A3C2C"/>
    <w:rsid w:val="1EDE7406"/>
    <w:rsid w:val="1F524D4A"/>
    <w:rsid w:val="1FFD01DA"/>
    <w:rsid w:val="21A70324"/>
    <w:rsid w:val="22634F47"/>
    <w:rsid w:val="22AB3559"/>
    <w:rsid w:val="235F406A"/>
    <w:rsid w:val="254B6F9C"/>
    <w:rsid w:val="2561056D"/>
    <w:rsid w:val="262002B8"/>
    <w:rsid w:val="26336391"/>
    <w:rsid w:val="265C6B8F"/>
    <w:rsid w:val="26E0377D"/>
    <w:rsid w:val="27091570"/>
    <w:rsid w:val="281752F4"/>
    <w:rsid w:val="290450A2"/>
    <w:rsid w:val="293F2F63"/>
    <w:rsid w:val="29874244"/>
    <w:rsid w:val="29C45CF0"/>
    <w:rsid w:val="2BA2543C"/>
    <w:rsid w:val="2C452775"/>
    <w:rsid w:val="2C472353"/>
    <w:rsid w:val="2DE637F8"/>
    <w:rsid w:val="2E6D4AF8"/>
    <w:rsid w:val="2EDF69A8"/>
    <w:rsid w:val="2F561217"/>
    <w:rsid w:val="2F7A45EF"/>
    <w:rsid w:val="3117526F"/>
    <w:rsid w:val="31986C26"/>
    <w:rsid w:val="31C73CEC"/>
    <w:rsid w:val="32411189"/>
    <w:rsid w:val="328B35DE"/>
    <w:rsid w:val="33046BC9"/>
    <w:rsid w:val="33A33120"/>
    <w:rsid w:val="3438613C"/>
    <w:rsid w:val="34A73A14"/>
    <w:rsid w:val="36B83D65"/>
    <w:rsid w:val="36F15180"/>
    <w:rsid w:val="3740250A"/>
    <w:rsid w:val="38EF3C8A"/>
    <w:rsid w:val="39AE7B43"/>
    <w:rsid w:val="39B3549A"/>
    <w:rsid w:val="39C2541D"/>
    <w:rsid w:val="3AD66EB0"/>
    <w:rsid w:val="3CD50210"/>
    <w:rsid w:val="3E64007C"/>
    <w:rsid w:val="3E792D8D"/>
    <w:rsid w:val="3EC15781"/>
    <w:rsid w:val="3F0F59A7"/>
    <w:rsid w:val="3FD836A0"/>
    <w:rsid w:val="40606FE9"/>
    <w:rsid w:val="40951637"/>
    <w:rsid w:val="42065ECE"/>
    <w:rsid w:val="42C7109D"/>
    <w:rsid w:val="435D58E7"/>
    <w:rsid w:val="43772537"/>
    <w:rsid w:val="44A309C5"/>
    <w:rsid w:val="44BA0A82"/>
    <w:rsid w:val="456D21BF"/>
    <w:rsid w:val="456F2C4A"/>
    <w:rsid w:val="458D46CF"/>
    <w:rsid w:val="472A064C"/>
    <w:rsid w:val="48894536"/>
    <w:rsid w:val="49A926D8"/>
    <w:rsid w:val="49C24E8D"/>
    <w:rsid w:val="4A1A5506"/>
    <w:rsid w:val="4B0F6A84"/>
    <w:rsid w:val="4B2C0426"/>
    <w:rsid w:val="4B77473B"/>
    <w:rsid w:val="4C327140"/>
    <w:rsid w:val="4CC86260"/>
    <w:rsid w:val="4D5132E9"/>
    <w:rsid w:val="4E0A193E"/>
    <w:rsid w:val="50442747"/>
    <w:rsid w:val="512674D1"/>
    <w:rsid w:val="51DA7627"/>
    <w:rsid w:val="5257222D"/>
    <w:rsid w:val="52E448CC"/>
    <w:rsid w:val="531D5756"/>
    <w:rsid w:val="535B3401"/>
    <w:rsid w:val="535E5844"/>
    <w:rsid w:val="555F47D7"/>
    <w:rsid w:val="558029E9"/>
    <w:rsid w:val="562A6A27"/>
    <w:rsid w:val="57465839"/>
    <w:rsid w:val="580955D9"/>
    <w:rsid w:val="584B2D69"/>
    <w:rsid w:val="588718AF"/>
    <w:rsid w:val="58A16A14"/>
    <w:rsid w:val="597721E7"/>
    <w:rsid w:val="5A643739"/>
    <w:rsid w:val="5A6E0A5B"/>
    <w:rsid w:val="5AE91E90"/>
    <w:rsid w:val="5B8C28CD"/>
    <w:rsid w:val="5C021191"/>
    <w:rsid w:val="5C327B4C"/>
    <w:rsid w:val="5CD66582"/>
    <w:rsid w:val="5E0538FE"/>
    <w:rsid w:val="5E5A7D45"/>
    <w:rsid w:val="600C2CBA"/>
    <w:rsid w:val="607355DA"/>
    <w:rsid w:val="60757548"/>
    <w:rsid w:val="60DF620F"/>
    <w:rsid w:val="61096DE8"/>
    <w:rsid w:val="61DA1F93"/>
    <w:rsid w:val="62B73860"/>
    <w:rsid w:val="64CE2822"/>
    <w:rsid w:val="64F14338"/>
    <w:rsid w:val="64F6539B"/>
    <w:rsid w:val="651D4188"/>
    <w:rsid w:val="654E5711"/>
    <w:rsid w:val="66B27E30"/>
    <w:rsid w:val="67346B89"/>
    <w:rsid w:val="686B2509"/>
    <w:rsid w:val="68A035A0"/>
    <w:rsid w:val="69697CCA"/>
    <w:rsid w:val="6C931809"/>
    <w:rsid w:val="6D7D4DE5"/>
    <w:rsid w:val="6D847BD9"/>
    <w:rsid w:val="6DAB6FD9"/>
    <w:rsid w:val="6E962C87"/>
    <w:rsid w:val="6F1E6473"/>
    <w:rsid w:val="6F767D3E"/>
    <w:rsid w:val="6F772675"/>
    <w:rsid w:val="6F96740A"/>
    <w:rsid w:val="7091187C"/>
    <w:rsid w:val="71C648FE"/>
    <w:rsid w:val="720005E7"/>
    <w:rsid w:val="7208370E"/>
    <w:rsid w:val="72DF4450"/>
    <w:rsid w:val="7424298A"/>
    <w:rsid w:val="742837DB"/>
    <w:rsid w:val="76837BFA"/>
    <w:rsid w:val="771F2A69"/>
    <w:rsid w:val="77664F93"/>
    <w:rsid w:val="79E80923"/>
    <w:rsid w:val="7A497860"/>
    <w:rsid w:val="7A6C4902"/>
    <w:rsid w:val="7A8105BA"/>
    <w:rsid w:val="7ACD4DC0"/>
    <w:rsid w:val="7C156B31"/>
    <w:rsid w:val="7C1728A9"/>
    <w:rsid w:val="7CB60EA9"/>
    <w:rsid w:val="7D0302A8"/>
    <w:rsid w:val="7E174C7C"/>
    <w:rsid w:val="7EC82DBE"/>
    <w:rsid w:val="7EDD1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autoRedefine/>
    <w:qFormat/>
    <w:uiPriority w:val="9"/>
    <w:pPr>
      <w:keepNext/>
      <w:keepLines/>
      <w:spacing w:before="340" w:after="330" w:line="578" w:lineRule="auto"/>
      <w:jc w:val="center"/>
      <w:outlineLvl w:val="0"/>
    </w:pPr>
    <w:rPr>
      <w:rFonts w:ascii="Times New Roman" w:hAnsi="Times New Roman"/>
      <w:b/>
      <w:bCs/>
      <w:kern w:val="44"/>
      <w:sz w:val="28"/>
      <w:szCs w:val="44"/>
    </w:rPr>
  </w:style>
  <w:style w:type="paragraph" w:styleId="3">
    <w:name w:val="heading 2"/>
    <w:basedOn w:val="4"/>
    <w:next w:val="1"/>
    <w:link w:val="24"/>
    <w:autoRedefine/>
    <w:unhideWhenUsed/>
    <w:qFormat/>
    <w:uiPriority w:val="9"/>
    <w:pPr>
      <w:keepNext/>
      <w:keepLines/>
      <w:spacing w:before="20" w:after="20" w:line="416" w:lineRule="auto"/>
      <w:outlineLvl w:val="1"/>
    </w:pPr>
    <w:rPr>
      <w:rFonts w:ascii="Times New Roman" w:hAnsi="Times New Roman" w:eastAsiaTheme="majorEastAsia" w:cstheme="majorBidi"/>
      <w:b/>
      <w:bCs/>
      <w:sz w:val="24"/>
      <w:szCs w:val="32"/>
    </w:rPr>
  </w:style>
  <w:style w:type="paragraph" w:styleId="5">
    <w:name w:val="heading 3"/>
    <w:basedOn w:val="1"/>
    <w:next w:val="1"/>
    <w:link w:val="25"/>
    <w:autoRedefine/>
    <w:unhideWhenUsed/>
    <w:qFormat/>
    <w:uiPriority w:val="9"/>
    <w:pPr>
      <w:keepNext/>
      <w:keepLines/>
      <w:spacing w:line="416" w:lineRule="auto"/>
      <w:outlineLvl w:val="2"/>
    </w:pPr>
    <w:rPr>
      <w:rFonts w:ascii="Times New Roman" w:hAnsi="Times New Roman"/>
      <w:b/>
      <w:bCs/>
      <w:sz w:val="24"/>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Web)"/>
    <w:basedOn w:val="1"/>
    <w:autoRedefine/>
    <w:qFormat/>
    <w:uiPriority w:val="0"/>
    <w:pPr>
      <w:widowControl/>
      <w:spacing w:before="100" w:beforeAutospacing="1" w:after="100" w:afterAutospacing="1"/>
      <w:jc w:val="left"/>
    </w:pPr>
    <w:rPr>
      <w:rFonts w:ascii="宋体" w:hAnsi="宋体"/>
      <w:kern w:val="0"/>
    </w:rPr>
  </w:style>
  <w:style w:type="paragraph" w:styleId="6">
    <w:name w:val="annotation text"/>
    <w:basedOn w:val="1"/>
    <w:link w:val="29"/>
    <w:autoRedefine/>
    <w:semiHidden/>
    <w:unhideWhenUsed/>
    <w:qFormat/>
    <w:uiPriority w:val="99"/>
    <w:pPr>
      <w:jc w:val="left"/>
    </w:pPr>
  </w:style>
  <w:style w:type="paragraph" w:styleId="7">
    <w:name w:val="toc 3"/>
    <w:basedOn w:val="1"/>
    <w:next w:val="1"/>
    <w:autoRedefine/>
    <w:unhideWhenUsed/>
    <w:qFormat/>
    <w:uiPriority w:val="39"/>
    <w:pPr>
      <w:ind w:left="840" w:leftChars="400"/>
    </w:pPr>
  </w:style>
  <w:style w:type="paragraph" w:styleId="8">
    <w:name w:val="Balloon Text"/>
    <w:basedOn w:val="1"/>
    <w:link w:val="23"/>
    <w:autoRedefine/>
    <w:semiHidden/>
    <w:unhideWhenUsed/>
    <w:qFormat/>
    <w:uiPriority w:val="99"/>
    <w:rPr>
      <w:sz w:val="18"/>
      <w:szCs w:val="18"/>
    </w:rPr>
  </w:style>
  <w:style w:type="paragraph" w:styleId="9">
    <w:name w:val="footer"/>
    <w:basedOn w:val="1"/>
    <w:link w:val="21"/>
    <w:autoRedefine/>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2"/>
    <w:basedOn w:val="1"/>
    <w:next w:val="1"/>
    <w:autoRedefine/>
    <w:unhideWhenUsed/>
    <w:qFormat/>
    <w:uiPriority w:val="39"/>
    <w:pPr>
      <w:ind w:left="420" w:leftChars="200"/>
    </w:pPr>
  </w:style>
  <w:style w:type="paragraph" w:styleId="13">
    <w:name w:val="annotation subject"/>
    <w:basedOn w:val="6"/>
    <w:next w:val="6"/>
    <w:link w:val="30"/>
    <w:autoRedefine/>
    <w:semiHidden/>
    <w:unhideWhenUsed/>
    <w:qFormat/>
    <w:uiPriority w:val="99"/>
    <w:rPr>
      <w:b/>
      <w:bCs/>
    </w:rPr>
  </w:style>
  <w:style w:type="table" w:styleId="15">
    <w:name w:val="Table Grid"/>
    <w:basedOn w:val="1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character" w:styleId="18">
    <w:name w:val="annotation reference"/>
    <w:basedOn w:val="16"/>
    <w:autoRedefine/>
    <w:semiHidden/>
    <w:unhideWhenUsed/>
    <w:qFormat/>
    <w:uiPriority w:val="99"/>
    <w:rPr>
      <w:sz w:val="21"/>
      <w:szCs w:val="21"/>
    </w:rPr>
  </w:style>
  <w:style w:type="character" w:customStyle="1" w:styleId="19">
    <w:name w:val="标题 1 Char"/>
    <w:basedOn w:val="16"/>
    <w:link w:val="2"/>
    <w:autoRedefine/>
    <w:qFormat/>
    <w:uiPriority w:val="9"/>
    <w:rPr>
      <w:rFonts w:ascii="Times New Roman" w:hAnsi="Times New Roman"/>
      <w:b/>
      <w:bCs/>
      <w:kern w:val="44"/>
      <w:sz w:val="28"/>
      <w:szCs w:val="44"/>
    </w:rPr>
  </w:style>
  <w:style w:type="character" w:customStyle="1" w:styleId="20">
    <w:name w:val="页眉 Char"/>
    <w:basedOn w:val="16"/>
    <w:link w:val="10"/>
    <w:autoRedefine/>
    <w:qFormat/>
    <w:uiPriority w:val="99"/>
    <w:rPr>
      <w:sz w:val="18"/>
      <w:szCs w:val="18"/>
    </w:rPr>
  </w:style>
  <w:style w:type="character" w:customStyle="1" w:styleId="21">
    <w:name w:val="页脚 Char"/>
    <w:basedOn w:val="16"/>
    <w:link w:val="9"/>
    <w:autoRedefine/>
    <w:qFormat/>
    <w:uiPriority w:val="99"/>
    <w:rPr>
      <w:sz w:val="18"/>
      <w:szCs w:val="18"/>
    </w:rPr>
  </w:style>
  <w:style w:type="paragraph" w:customStyle="1" w:styleId="22">
    <w:name w:val="List Paragraph1"/>
    <w:basedOn w:val="1"/>
    <w:autoRedefine/>
    <w:qFormat/>
    <w:uiPriority w:val="0"/>
    <w:pPr>
      <w:widowControl/>
      <w:overflowPunct w:val="0"/>
      <w:autoSpaceDE w:val="0"/>
      <w:autoSpaceDN w:val="0"/>
      <w:adjustRightInd w:val="0"/>
      <w:spacing w:line="360" w:lineRule="auto"/>
      <w:ind w:firstLine="420" w:firstLineChars="200"/>
      <w:jc w:val="left"/>
    </w:pPr>
    <w:rPr>
      <w:rFonts w:ascii="Times New Roman" w:hAnsi="Times New Roman" w:eastAsia="宋体" w:cs="Times New Roman"/>
      <w:kern w:val="0"/>
      <w:sz w:val="20"/>
      <w:szCs w:val="20"/>
    </w:rPr>
  </w:style>
  <w:style w:type="character" w:customStyle="1" w:styleId="23">
    <w:name w:val="批注框文本 Char"/>
    <w:basedOn w:val="16"/>
    <w:link w:val="8"/>
    <w:autoRedefine/>
    <w:semiHidden/>
    <w:qFormat/>
    <w:uiPriority w:val="99"/>
    <w:rPr>
      <w:sz w:val="18"/>
      <w:szCs w:val="18"/>
    </w:rPr>
  </w:style>
  <w:style w:type="character" w:customStyle="1" w:styleId="24">
    <w:name w:val="标题 2 Char"/>
    <w:basedOn w:val="16"/>
    <w:link w:val="3"/>
    <w:autoRedefine/>
    <w:qFormat/>
    <w:uiPriority w:val="9"/>
    <w:rPr>
      <w:rFonts w:ascii="Times New Roman" w:hAnsi="Times New Roman" w:eastAsiaTheme="majorEastAsia" w:cstheme="majorBidi"/>
      <w:b/>
      <w:bCs/>
      <w:sz w:val="24"/>
      <w:szCs w:val="32"/>
    </w:rPr>
  </w:style>
  <w:style w:type="character" w:customStyle="1" w:styleId="25">
    <w:name w:val="标题 3 Char"/>
    <w:basedOn w:val="16"/>
    <w:link w:val="5"/>
    <w:autoRedefine/>
    <w:qFormat/>
    <w:uiPriority w:val="9"/>
    <w:rPr>
      <w:rFonts w:ascii="Times New Roman" w:hAnsi="Times New Roman"/>
      <w:b/>
      <w:bCs/>
      <w:sz w:val="24"/>
      <w:szCs w:val="32"/>
    </w:rPr>
  </w:style>
  <w:style w:type="paragraph" w:customStyle="1" w:styleId="2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paragraph" w:styleId="27">
    <w:name w:val="List Paragraph"/>
    <w:basedOn w:val="1"/>
    <w:link w:val="28"/>
    <w:autoRedefine/>
    <w:qFormat/>
    <w:uiPriority w:val="34"/>
    <w:pPr>
      <w:spacing w:line="360" w:lineRule="auto"/>
      <w:ind w:firstLine="420" w:firstLineChars="200"/>
    </w:pPr>
    <w:rPr>
      <w:rFonts w:ascii="Times New Roman" w:hAnsi="Times New Roman" w:eastAsiaTheme="majorEastAsia"/>
      <w:sz w:val="24"/>
    </w:rPr>
  </w:style>
  <w:style w:type="character" w:customStyle="1" w:styleId="28">
    <w:name w:val="列出段落 Char"/>
    <w:link w:val="27"/>
    <w:autoRedefine/>
    <w:qFormat/>
    <w:uiPriority w:val="34"/>
    <w:rPr>
      <w:rFonts w:ascii="Times New Roman" w:hAnsi="Times New Roman" w:eastAsiaTheme="majorEastAsia"/>
      <w:sz w:val="24"/>
    </w:rPr>
  </w:style>
  <w:style w:type="character" w:customStyle="1" w:styleId="29">
    <w:name w:val="批注文字 Char"/>
    <w:basedOn w:val="16"/>
    <w:link w:val="6"/>
    <w:autoRedefine/>
    <w:semiHidden/>
    <w:qFormat/>
    <w:uiPriority w:val="99"/>
  </w:style>
  <w:style w:type="character" w:customStyle="1" w:styleId="30">
    <w:name w:val="批注主题 Char"/>
    <w:basedOn w:val="29"/>
    <w:link w:val="13"/>
    <w:autoRedefine/>
    <w:semiHidden/>
    <w:qFormat/>
    <w:uiPriority w:val="99"/>
    <w:rPr>
      <w:b/>
      <w:bCs/>
    </w:rPr>
  </w:style>
  <w:style w:type="paragraph" w:customStyle="1" w:styleId="31">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2">
    <w:name w:val="WW-Default1"/>
    <w:autoRedefine/>
    <w:qFormat/>
    <w:uiPriority w:val="99"/>
    <w:pPr>
      <w:widowControl w:val="0"/>
      <w:suppressAutoHyphens/>
      <w:autoSpaceDE w:val="0"/>
    </w:pPr>
    <w:rPr>
      <w:rFonts w:ascii="Times New Roman" w:hAnsi="Times New Roman" w:eastAsia="宋体" w:cs="Times New Roman"/>
      <w:color w:val="000000"/>
      <w:sz w:val="24"/>
      <w:szCs w:val="24"/>
      <w:lang w:val="en-US" w:eastAsia="ar-SA" w:bidi="ar-SA"/>
    </w:rPr>
  </w:style>
  <w:style w:type="paragraph" w:customStyle="1" w:styleId="33">
    <w:name w:val="表格"/>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4FDB-8117-4CCD-A1B7-7E685CA278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3077</Words>
  <Characters>3343</Characters>
  <Lines>63</Lines>
  <Paragraphs>17</Paragraphs>
  <TotalTime>0</TotalTime>
  <ScaleCrop>false</ScaleCrop>
  <LinksUpToDate>false</LinksUpToDate>
  <CharactersWithSpaces>3530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2019-09-23T02:14:00Z</dcterms:created>
  <dc:creator>喻帅</dc:creator>
  <cp:lastModifiedBy>8237476879</cp:lastModifiedBy>
  <cp:lastPrinted>2017-12-27T05:22:00Z</cp:lastPrinted>
  <dcterms:modified xsi:type="dcterms:W3CDTF">2024-07-19T10:48:31Z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82A43777DC9840DD96F1AFF03B4E6656_12</vt:lpwstr>
  </property>
</Properties>
</file>